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BBA37" w14:textId="3CDC3D48" w:rsidR="00B64091" w:rsidRPr="00006F9A" w:rsidRDefault="00B64091" w:rsidP="00B64091">
      <w:pPr>
        <w:pStyle w:val="3GPPHeader"/>
        <w:spacing w:after="60"/>
        <w:rPr>
          <w:rFonts w:cs="Arial"/>
          <w:sz w:val="32"/>
          <w:szCs w:val="32"/>
        </w:rPr>
      </w:pPr>
      <w:bookmarkStart w:id="0" w:name="_Hlk487029736"/>
      <w:bookmarkStart w:id="1" w:name="OLE_LINK103"/>
      <w:bookmarkStart w:id="2" w:name="OLE_LINK104"/>
      <w:bookmarkEnd w:id="0"/>
      <w:r w:rsidRPr="00006F9A">
        <w:rPr>
          <w:rFonts w:cs="Arial"/>
        </w:rPr>
        <w:t>3GPP TSG-RAN WG4 Meeting #</w:t>
      </w:r>
      <w:r w:rsidRPr="00006F9A">
        <w:rPr>
          <w:rFonts w:cs="Arial"/>
          <w:szCs w:val="24"/>
        </w:rPr>
        <w:t>10</w:t>
      </w:r>
      <w:r>
        <w:rPr>
          <w:rFonts w:cs="Arial"/>
          <w:szCs w:val="24"/>
        </w:rPr>
        <w:t>3</w:t>
      </w:r>
      <w:r w:rsidRPr="00006F9A">
        <w:rPr>
          <w:rFonts w:cs="Arial"/>
          <w:szCs w:val="24"/>
        </w:rPr>
        <w:t>-e</w:t>
      </w:r>
      <w:r w:rsidRPr="00006F9A">
        <w:rPr>
          <w:rFonts w:cs="Arial"/>
        </w:rPr>
        <w:tab/>
      </w:r>
      <w:r w:rsidRPr="00DC1EC2">
        <w:rPr>
          <w:rFonts w:cs="Arial"/>
          <w:szCs w:val="24"/>
        </w:rPr>
        <w:t>R4-22</w:t>
      </w:r>
      <w:r w:rsidR="008C5A24">
        <w:rPr>
          <w:rFonts w:cs="Arial"/>
          <w:szCs w:val="24"/>
        </w:rPr>
        <w:t>11169</w:t>
      </w:r>
    </w:p>
    <w:p w14:paraId="0EC3B43D" w14:textId="77777777" w:rsidR="00B64091" w:rsidRPr="00006F9A" w:rsidRDefault="00B64091" w:rsidP="00B64091">
      <w:pPr>
        <w:pStyle w:val="3GPPHeader"/>
        <w:rPr>
          <w:rFonts w:cs="Arial"/>
        </w:rPr>
      </w:pPr>
      <w:bookmarkStart w:id="3" w:name="OLE_LINK3"/>
      <w:bookmarkStart w:id="4" w:name="OLE_LINK4"/>
      <w:r w:rsidRPr="00006F9A">
        <w:rPr>
          <w:rFonts w:cs="Arial"/>
        </w:rPr>
        <w:t xml:space="preserve">Electronic Meeting, </w:t>
      </w:r>
      <w:r>
        <w:rPr>
          <w:rFonts w:cs="Arial"/>
        </w:rPr>
        <w:t>May</w:t>
      </w:r>
      <w:r w:rsidRPr="00006F9A">
        <w:rPr>
          <w:rFonts w:cs="Arial"/>
        </w:rPr>
        <w:t xml:space="preserve"> </w:t>
      </w:r>
      <w:r>
        <w:rPr>
          <w:rFonts w:cs="Arial"/>
        </w:rPr>
        <w:t>9</w:t>
      </w:r>
      <w:r w:rsidRPr="00006F9A">
        <w:rPr>
          <w:rFonts w:cs="Arial"/>
        </w:rPr>
        <w:t>- Ma</w:t>
      </w:r>
      <w:r>
        <w:rPr>
          <w:rFonts w:cs="Arial"/>
        </w:rPr>
        <w:t>y</w:t>
      </w:r>
      <w:r w:rsidRPr="00006F9A">
        <w:rPr>
          <w:rFonts w:cs="Arial"/>
        </w:rPr>
        <w:t xml:space="preserve"> </w:t>
      </w:r>
      <w:r>
        <w:rPr>
          <w:rFonts w:cs="Arial"/>
        </w:rPr>
        <w:t>20</w:t>
      </w:r>
      <w:r w:rsidRPr="00006F9A">
        <w:rPr>
          <w:rFonts w:cs="Arial"/>
        </w:rPr>
        <w:t>, 2022</w:t>
      </w:r>
    </w:p>
    <w:bookmarkEnd w:id="3"/>
    <w:bookmarkEnd w:id="4"/>
    <w:p w14:paraId="62C5492E" w14:textId="77777777" w:rsidR="001E77FC" w:rsidRPr="005D0086" w:rsidRDefault="001E77FC" w:rsidP="001E77FC">
      <w:pPr>
        <w:tabs>
          <w:tab w:val="left" w:pos="1985"/>
        </w:tabs>
        <w:spacing w:after="0"/>
        <w:ind w:left="1975" w:hangingChars="823" w:hanging="1975"/>
        <w:jc w:val="both"/>
        <w:rPr>
          <w:rFonts w:ascii="Arial" w:hAnsi="Arial" w:cs="Arial"/>
          <w:sz w:val="24"/>
          <w:highlight w:val="yellow"/>
          <w:lang w:val="en-US"/>
        </w:rPr>
      </w:pPr>
    </w:p>
    <w:p w14:paraId="45956126" w14:textId="6CE69FB9" w:rsidR="001E77FC" w:rsidRPr="005D0086" w:rsidRDefault="001E77FC" w:rsidP="001E77FC">
      <w:pPr>
        <w:tabs>
          <w:tab w:val="left" w:pos="1985"/>
        </w:tabs>
        <w:ind w:left="1983" w:hangingChars="823" w:hanging="1983"/>
        <w:jc w:val="both"/>
        <w:rPr>
          <w:rFonts w:ascii="Arial" w:hAnsi="Arial" w:cs="Arial"/>
          <w:b/>
          <w:sz w:val="24"/>
          <w:lang w:val="en-US" w:eastAsia="zh-CN"/>
        </w:rPr>
      </w:pPr>
      <w:r w:rsidRPr="005D0086">
        <w:rPr>
          <w:rFonts w:ascii="Arial" w:hAnsi="Arial" w:cs="Arial"/>
          <w:b/>
          <w:sz w:val="24"/>
          <w:lang w:val="en-US"/>
        </w:rPr>
        <w:t>Agenda item:</w:t>
      </w:r>
      <w:r w:rsidRPr="005D0086">
        <w:rPr>
          <w:rFonts w:ascii="Arial" w:hAnsi="Arial" w:cs="Arial"/>
          <w:b/>
          <w:sz w:val="24"/>
          <w:lang w:val="en-US"/>
        </w:rPr>
        <w:tab/>
      </w:r>
      <w:bookmarkStart w:id="5" w:name="Source"/>
      <w:bookmarkEnd w:id="5"/>
      <w:r w:rsidR="00260F00" w:rsidRPr="00260F00">
        <w:rPr>
          <w:rFonts w:ascii="Arial" w:eastAsia="SimSun" w:hAnsi="Arial" w:cs="Arial"/>
          <w:b/>
          <w:bCs/>
          <w:sz w:val="24"/>
          <w:szCs w:val="24"/>
          <w:lang w:eastAsia="en-US"/>
        </w:rPr>
        <w:t>9.11.2.1.1</w:t>
      </w:r>
      <w:r w:rsidR="00260F00" w:rsidRPr="00260F00">
        <w:rPr>
          <w:rFonts w:ascii="Arial" w:eastAsia="SimSun" w:hAnsi="Arial" w:cs="Arial" w:hint="eastAsia"/>
          <w:b/>
          <w:bCs/>
          <w:sz w:val="24"/>
          <w:szCs w:val="24"/>
          <w:lang w:eastAsia="en-US"/>
        </w:rPr>
        <w:t>,</w:t>
      </w:r>
      <w:r w:rsidR="00260F00" w:rsidRPr="00260F00">
        <w:rPr>
          <w:rFonts w:ascii="Arial" w:eastAsia="SimSun" w:hAnsi="Arial" w:cs="Arial"/>
          <w:b/>
          <w:bCs/>
          <w:sz w:val="24"/>
          <w:szCs w:val="24"/>
          <w:lang w:eastAsia="en-US"/>
        </w:rPr>
        <w:t xml:space="preserve"> 9.11.2.1.2</w:t>
      </w:r>
    </w:p>
    <w:p w14:paraId="0CFED731" w14:textId="011167F4" w:rsidR="00D67119" w:rsidRPr="00F450FA" w:rsidRDefault="00D67119" w:rsidP="00D67119">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F450FA">
        <w:rPr>
          <w:rFonts w:ascii="Arial" w:eastAsia="SimSun" w:hAnsi="Arial" w:cs="Arial"/>
          <w:b/>
          <w:bCs/>
          <w:sz w:val="24"/>
          <w:szCs w:val="24"/>
          <w:lang w:eastAsia="en-US"/>
        </w:rPr>
        <w:t>Source:</w:t>
      </w:r>
      <w:r w:rsidRPr="00F450FA">
        <w:rPr>
          <w:rFonts w:ascii="Arial" w:eastAsia="SimSun" w:hAnsi="Arial" w:cs="Arial"/>
          <w:b/>
          <w:bCs/>
          <w:sz w:val="24"/>
          <w:szCs w:val="24"/>
          <w:lang w:eastAsia="en-US"/>
        </w:rPr>
        <w:tab/>
      </w:r>
      <w:r w:rsidR="004713C1" w:rsidRPr="00F450FA">
        <w:rPr>
          <w:rFonts w:ascii="Arial" w:eastAsia="SimSun" w:hAnsi="Arial" w:cs="Arial"/>
          <w:b/>
          <w:bCs/>
          <w:sz w:val="24"/>
          <w:szCs w:val="24"/>
          <w:lang w:eastAsia="en-US"/>
        </w:rPr>
        <w:t>Ericsson</w:t>
      </w:r>
      <w:r w:rsidRPr="00F450FA">
        <w:rPr>
          <w:rFonts w:ascii="Arial" w:eastAsia="SimSun" w:hAnsi="Arial" w:cs="Arial"/>
          <w:b/>
          <w:bCs/>
          <w:sz w:val="24"/>
          <w:szCs w:val="24"/>
          <w:lang w:eastAsia="en-US"/>
        </w:rPr>
        <w:t xml:space="preserve"> </w:t>
      </w:r>
    </w:p>
    <w:p w14:paraId="0CFED732" w14:textId="43B23835" w:rsidR="00A73AF2" w:rsidRPr="00F450FA" w:rsidRDefault="00A73AF2" w:rsidP="00496517">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F450FA">
        <w:rPr>
          <w:rFonts w:ascii="Arial" w:eastAsia="SimSun" w:hAnsi="Arial" w:cs="Arial"/>
          <w:b/>
          <w:bCs/>
          <w:sz w:val="24"/>
          <w:szCs w:val="24"/>
          <w:lang w:eastAsia="en-US"/>
        </w:rPr>
        <w:t>Title:</w:t>
      </w:r>
      <w:r w:rsidR="0082637F" w:rsidRPr="00F450FA">
        <w:rPr>
          <w:rFonts w:ascii="Arial" w:eastAsia="SimSun" w:hAnsi="Arial" w:cs="Arial"/>
          <w:b/>
          <w:bCs/>
          <w:sz w:val="24"/>
          <w:szCs w:val="24"/>
          <w:lang w:eastAsia="en-US"/>
        </w:rPr>
        <w:tab/>
      </w:r>
      <w:r w:rsidR="00564B6A" w:rsidRPr="009157BE">
        <w:rPr>
          <w:rFonts w:ascii="Arial" w:eastAsia="SimSun" w:hAnsi="Arial" w:cs="Arial"/>
          <w:b/>
          <w:bCs/>
          <w:sz w:val="24"/>
          <w:szCs w:val="24"/>
          <w:lang w:eastAsia="en-US"/>
        </w:rPr>
        <w:t xml:space="preserve">WF </w:t>
      </w:r>
      <w:r w:rsidR="00F63253">
        <w:rPr>
          <w:rFonts w:ascii="Arial" w:eastAsia="SimSun" w:hAnsi="Arial" w:cs="Arial" w:hint="eastAsia"/>
          <w:b/>
          <w:bCs/>
          <w:sz w:val="24"/>
          <w:szCs w:val="24"/>
          <w:lang w:eastAsia="zh-CN"/>
        </w:rPr>
        <w:t>on</w:t>
      </w:r>
      <w:r w:rsidR="00564B6A" w:rsidRPr="009157BE">
        <w:rPr>
          <w:rFonts w:ascii="Arial" w:eastAsia="SimSun" w:hAnsi="Arial" w:cs="Arial"/>
          <w:b/>
          <w:bCs/>
          <w:sz w:val="24"/>
          <w:szCs w:val="24"/>
          <w:lang w:eastAsia="en-US"/>
        </w:rPr>
        <w:t xml:space="preserve"> the cell selection initiation for Idle mode</w:t>
      </w:r>
      <w:r w:rsidR="00564B6A" w:rsidRPr="00F450FA">
        <w:rPr>
          <w:rFonts w:ascii="Arial" w:eastAsia="SimSun" w:hAnsi="Arial" w:cs="Arial"/>
          <w:b/>
          <w:bCs/>
          <w:sz w:val="24"/>
          <w:szCs w:val="24"/>
          <w:lang w:eastAsia="en-US"/>
        </w:rPr>
        <w:t xml:space="preserve"> </w:t>
      </w:r>
    </w:p>
    <w:p w14:paraId="0CFED733" w14:textId="06150F93" w:rsidR="00197D40" w:rsidRPr="00F450FA" w:rsidRDefault="00A73AF2" w:rsidP="00496517">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F450FA">
        <w:rPr>
          <w:rFonts w:ascii="Arial" w:eastAsia="SimSun" w:hAnsi="Arial" w:cs="Arial"/>
          <w:b/>
          <w:bCs/>
          <w:sz w:val="24"/>
          <w:szCs w:val="24"/>
          <w:lang w:eastAsia="en-US"/>
        </w:rPr>
        <w:t>Document for:</w:t>
      </w:r>
      <w:r w:rsidR="0082637F" w:rsidRPr="00F450FA">
        <w:rPr>
          <w:rFonts w:ascii="Arial" w:eastAsia="SimSun" w:hAnsi="Arial" w:cs="Arial"/>
          <w:b/>
          <w:bCs/>
          <w:sz w:val="24"/>
          <w:szCs w:val="24"/>
          <w:lang w:eastAsia="en-US"/>
        </w:rPr>
        <w:tab/>
      </w:r>
      <w:r w:rsidR="00E433E1" w:rsidRPr="00F450FA">
        <w:rPr>
          <w:rFonts w:ascii="Arial" w:eastAsia="SimSun" w:hAnsi="Arial" w:cs="Arial"/>
          <w:b/>
          <w:bCs/>
          <w:sz w:val="24"/>
          <w:szCs w:val="24"/>
          <w:lang w:eastAsia="en-US"/>
        </w:rPr>
        <w:t>Approval</w:t>
      </w:r>
      <w:r w:rsidRPr="00F450FA">
        <w:rPr>
          <w:rFonts w:ascii="Arial" w:eastAsia="SimSun" w:hAnsi="Arial" w:cs="Arial"/>
          <w:b/>
          <w:bCs/>
          <w:sz w:val="24"/>
          <w:szCs w:val="24"/>
          <w:lang w:eastAsia="en-US"/>
        </w:rPr>
        <w:t xml:space="preserve"> </w:t>
      </w:r>
    </w:p>
    <w:p w14:paraId="0CFED734" w14:textId="77777777" w:rsidR="00042DB9" w:rsidRPr="00F450FA" w:rsidRDefault="006B2EB2" w:rsidP="00EA45C0">
      <w:pPr>
        <w:pStyle w:val="Heading1"/>
        <w:numPr>
          <w:ilvl w:val="0"/>
          <w:numId w:val="1"/>
        </w:numPr>
        <w:ind w:left="709" w:hanging="709"/>
        <w:rPr>
          <w:rFonts w:eastAsia="PMingLiU" w:cs="Arial"/>
          <w:b/>
          <w:sz w:val="22"/>
          <w:szCs w:val="22"/>
          <w:lang w:eastAsia="zh-TW"/>
        </w:rPr>
      </w:pPr>
      <w:r w:rsidRPr="00F450FA">
        <w:rPr>
          <w:rFonts w:eastAsiaTheme="minorEastAsia" w:cs="Arial"/>
          <w:b/>
          <w:sz w:val="22"/>
          <w:szCs w:val="22"/>
          <w:lang w:val="en-US" w:eastAsia="zh-TW"/>
        </w:rPr>
        <w:t>I</w:t>
      </w:r>
      <w:r w:rsidR="00197D40" w:rsidRPr="00F450FA">
        <w:rPr>
          <w:rFonts w:eastAsiaTheme="minorEastAsia" w:cs="Arial"/>
          <w:b/>
          <w:sz w:val="22"/>
          <w:szCs w:val="22"/>
          <w:lang w:val="en-US" w:eastAsia="zh-TW"/>
        </w:rPr>
        <w:t>ntroduction</w:t>
      </w:r>
      <w:bookmarkStart w:id="6" w:name="OLE_LINK1"/>
      <w:bookmarkStart w:id="7" w:name="OLE_LINK2"/>
      <w:bookmarkStart w:id="8" w:name="OLE_LINK132"/>
      <w:bookmarkStart w:id="9" w:name="OLE_LINK133"/>
    </w:p>
    <w:p w14:paraId="0CFED735" w14:textId="1B111D3B" w:rsidR="003A3880" w:rsidRPr="00F450FA" w:rsidRDefault="006F7E9F" w:rsidP="006F7E9F">
      <w:pPr>
        <w:jc w:val="both"/>
        <w:rPr>
          <w:rFonts w:ascii="Arial" w:eastAsiaTheme="minorEastAsia" w:hAnsi="Arial" w:cs="Arial"/>
          <w:lang w:val="en-US" w:eastAsia="zh-CN"/>
        </w:rPr>
      </w:pPr>
      <w:bookmarkStart w:id="10" w:name="_Ref516345544"/>
      <w:r w:rsidRPr="00F450FA">
        <w:rPr>
          <w:rFonts w:ascii="Arial" w:eastAsiaTheme="minorEastAsia" w:hAnsi="Arial" w:cs="Arial"/>
          <w:lang w:val="en-US" w:eastAsia="zh-CN"/>
        </w:rPr>
        <w:t>This is the WF to capture all agreements and open issues in [10</w:t>
      </w:r>
      <w:r w:rsidR="003E7D69">
        <w:rPr>
          <w:rFonts w:ascii="Arial" w:eastAsiaTheme="minorEastAsia" w:hAnsi="Arial" w:cs="Arial"/>
          <w:lang w:val="en-US" w:eastAsia="zh-CN"/>
        </w:rPr>
        <w:t>3</w:t>
      </w:r>
      <w:r w:rsidR="00CB461A">
        <w:rPr>
          <w:rFonts w:ascii="Arial" w:eastAsiaTheme="minorEastAsia" w:hAnsi="Arial" w:cs="Arial"/>
          <w:lang w:val="en-US" w:eastAsia="zh-CN"/>
        </w:rPr>
        <w:t>-</w:t>
      </w:r>
      <w:r w:rsidRPr="00F450FA">
        <w:rPr>
          <w:rFonts w:ascii="Arial" w:eastAsiaTheme="minorEastAsia" w:hAnsi="Arial" w:cs="Arial"/>
          <w:lang w:val="en-US" w:eastAsia="zh-CN"/>
        </w:rPr>
        <w:t>e][</w:t>
      </w:r>
      <w:r w:rsidR="00564B6A">
        <w:rPr>
          <w:rFonts w:ascii="Arial" w:eastAsiaTheme="minorEastAsia" w:hAnsi="Arial" w:cs="Arial"/>
          <w:lang w:val="en-US" w:eastAsia="zh-CN"/>
        </w:rPr>
        <w:t>202</w:t>
      </w:r>
      <w:r w:rsidRPr="00F450FA">
        <w:rPr>
          <w:rFonts w:ascii="Arial" w:eastAsiaTheme="minorEastAsia" w:hAnsi="Arial" w:cs="Arial"/>
          <w:lang w:val="en-US" w:eastAsia="zh-CN"/>
        </w:rPr>
        <w:t xml:space="preserve">] </w:t>
      </w:r>
      <w:r w:rsidR="00952900" w:rsidRPr="00F450FA">
        <w:rPr>
          <w:rFonts w:ascii="Arial" w:eastAsiaTheme="minorEastAsia" w:hAnsi="Arial" w:cs="Arial"/>
          <w:lang w:val="en-US" w:eastAsia="zh-CN"/>
        </w:rPr>
        <w:t xml:space="preserve">for </w:t>
      </w:r>
      <w:r w:rsidR="00564B6A">
        <w:rPr>
          <w:rFonts w:ascii="Arial" w:hAnsi="Arial" w:cs="Arial"/>
        </w:rPr>
        <w:t>cell selection initiation procedure</w:t>
      </w:r>
      <w:r w:rsidR="00C37234">
        <w:rPr>
          <w:rFonts w:ascii="Arial" w:hAnsi="Arial" w:cs="Arial"/>
        </w:rPr>
        <w:t xml:space="preserve"> for Idle mode</w:t>
      </w:r>
      <w:r w:rsidRPr="00F450FA">
        <w:rPr>
          <w:rFonts w:ascii="Arial" w:eastAsiaTheme="minorEastAsia" w:hAnsi="Arial" w:cs="Arial"/>
          <w:lang w:val="en-US" w:eastAsia="zh-CN"/>
        </w:rPr>
        <w:t xml:space="preserve"> </w:t>
      </w:r>
      <w:r w:rsidR="00952900" w:rsidRPr="00F450FA">
        <w:rPr>
          <w:rFonts w:ascii="Arial" w:eastAsiaTheme="minorEastAsia" w:hAnsi="Arial" w:cs="Arial"/>
          <w:lang w:val="en-US" w:eastAsia="zh-CN"/>
        </w:rPr>
        <w:t>in</w:t>
      </w:r>
      <w:r w:rsidRPr="00F450FA">
        <w:rPr>
          <w:rFonts w:ascii="Arial" w:eastAsiaTheme="minorEastAsia" w:hAnsi="Arial" w:cs="Arial"/>
          <w:lang w:val="en-US" w:eastAsia="zh-CN"/>
        </w:rPr>
        <w:t xml:space="preserve"> RAN4#10</w:t>
      </w:r>
      <w:r w:rsidR="003E7D69">
        <w:rPr>
          <w:rFonts w:ascii="Arial" w:eastAsiaTheme="minorEastAsia" w:hAnsi="Arial" w:cs="Arial"/>
          <w:lang w:val="en-US" w:eastAsia="zh-CN"/>
        </w:rPr>
        <w:t>3</w:t>
      </w:r>
      <w:r w:rsidR="00CB461A">
        <w:rPr>
          <w:rFonts w:ascii="Arial" w:eastAsiaTheme="minorEastAsia" w:hAnsi="Arial" w:cs="Arial"/>
          <w:lang w:val="en-US" w:eastAsia="zh-CN"/>
        </w:rPr>
        <w:t>-</w:t>
      </w:r>
      <w:r w:rsidRPr="00F450FA">
        <w:rPr>
          <w:rFonts w:ascii="Arial" w:eastAsiaTheme="minorEastAsia" w:hAnsi="Arial" w:cs="Arial"/>
          <w:lang w:val="en-US" w:eastAsia="zh-CN"/>
        </w:rPr>
        <w:t xml:space="preserve">e meeting.  </w:t>
      </w:r>
    </w:p>
    <w:p w14:paraId="0CFED762" w14:textId="35FD8EF3" w:rsidR="006F2A79" w:rsidRPr="00397F3E" w:rsidRDefault="00C37234" w:rsidP="00EA45C0">
      <w:pPr>
        <w:pStyle w:val="Heading1"/>
        <w:numPr>
          <w:ilvl w:val="0"/>
          <w:numId w:val="1"/>
        </w:numPr>
        <w:spacing w:after="120"/>
        <w:ind w:hanging="720"/>
        <w:rPr>
          <w:rFonts w:eastAsiaTheme="minorEastAsia" w:cs="Arial"/>
          <w:b/>
          <w:sz w:val="20"/>
          <w:lang w:eastAsia="zh-TW"/>
        </w:rPr>
      </w:pPr>
      <w:r>
        <w:rPr>
          <w:rFonts w:eastAsiaTheme="minorEastAsia" w:cs="Arial"/>
          <w:b/>
          <w:sz w:val="20"/>
          <w:lang w:eastAsia="zh-TW"/>
        </w:rPr>
        <w:t>Discussion</w:t>
      </w:r>
    </w:p>
    <w:p w14:paraId="180610E3" w14:textId="4BDDC2A6" w:rsidR="00630222" w:rsidRDefault="00630222" w:rsidP="00630222">
      <w:pPr>
        <w:overflowPunct/>
        <w:autoSpaceDE/>
        <w:autoSpaceDN/>
        <w:adjustRightInd/>
        <w:spacing w:after="120"/>
        <w:textAlignment w:val="auto"/>
        <w:rPr>
          <w:rFonts w:ascii="Arial" w:eastAsia="SimSun" w:hAnsi="Arial" w:cs="Arial"/>
          <w:color w:val="000000" w:themeColor="text1"/>
          <w:szCs w:val="24"/>
          <w:lang w:val="en-US" w:eastAsia="zh-CN"/>
        </w:rPr>
      </w:pPr>
      <w:r w:rsidRPr="00630222">
        <w:rPr>
          <w:rFonts w:cs="v4.2.0"/>
          <w:b/>
          <w:bCs/>
        </w:rPr>
        <w:t>Background:</w:t>
      </w:r>
      <w:r w:rsidRPr="00630222">
        <w:rPr>
          <w:rFonts w:ascii="Arial" w:eastAsia="SimSun" w:hAnsi="Arial" w:cs="Arial"/>
          <w:color w:val="000000" w:themeColor="text1"/>
          <w:szCs w:val="24"/>
          <w:lang w:val="en-US" w:eastAsia="zh-CN"/>
        </w:rPr>
        <w:t xml:space="preserve"> </w:t>
      </w:r>
      <w:r w:rsidRPr="00630222">
        <w:rPr>
          <w:rFonts w:cs="v4.2.0"/>
        </w:rPr>
        <w:t>In current spec. TS38.133, it specifies UE’s behaviour as follow.</w:t>
      </w:r>
    </w:p>
    <w:p w14:paraId="06AD866C" w14:textId="6321855C" w:rsidR="00630222" w:rsidRPr="00630222" w:rsidRDefault="00630222" w:rsidP="00630222">
      <w:pPr>
        <w:overflowPunct/>
        <w:autoSpaceDE/>
        <w:autoSpaceDN/>
        <w:adjustRightInd/>
        <w:spacing w:after="120"/>
        <w:textAlignment w:val="auto"/>
        <w:rPr>
          <w:rFonts w:cs="v4.2.0"/>
        </w:rPr>
      </w:pPr>
      <w:r w:rsidRPr="00630222">
        <w:rPr>
          <w:rFonts w:cs="v4.2.0"/>
        </w:rPr>
        <w:t>If the UE has evaluated N</w:t>
      </w:r>
      <w:r w:rsidRPr="00630222">
        <w:rPr>
          <w:rFonts w:cs="v4.2.0"/>
          <w:vertAlign w:val="subscript"/>
        </w:rPr>
        <w:t>serv</w:t>
      </w:r>
      <w:r w:rsidRPr="0063022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4A0A8672" w14:textId="77777777" w:rsidR="00630222" w:rsidRPr="00630222" w:rsidRDefault="00630222" w:rsidP="00630222">
      <w:pPr>
        <w:overflowPunct/>
        <w:autoSpaceDE/>
        <w:autoSpaceDN/>
        <w:adjustRightInd/>
        <w:spacing w:after="120"/>
        <w:textAlignment w:val="auto"/>
        <w:rPr>
          <w:rFonts w:ascii="Arial" w:eastAsia="SimSun" w:hAnsi="Arial" w:cs="Arial"/>
          <w:color w:val="000000" w:themeColor="text1"/>
          <w:szCs w:val="24"/>
          <w:lang w:val="en-US" w:eastAsia="zh-CN"/>
        </w:rPr>
      </w:pPr>
      <w:r w:rsidRPr="0063022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w:t>
      </w:r>
      <w:r>
        <w:t>.</w:t>
      </w:r>
    </w:p>
    <w:p w14:paraId="073E9382" w14:textId="77777777" w:rsidR="00630222" w:rsidRDefault="00630222" w:rsidP="00C71A65">
      <w:pPr>
        <w:overflowPunct/>
        <w:autoSpaceDE/>
        <w:autoSpaceDN/>
        <w:adjustRightInd/>
        <w:spacing w:after="120"/>
        <w:textAlignment w:val="auto"/>
        <w:rPr>
          <w:rFonts w:ascii="Arial" w:hAnsi="Arial" w:cs="Arial"/>
          <w:b/>
          <w:color w:val="000000" w:themeColor="text1"/>
          <w:u w:val="single"/>
          <w:lang w:val="en-US"/>
        </w:rPr>
      </w:pPr>
    </w:p>
    <w:p w14:paraId="5CF75C90" w14:textId="0D6C1A6E" w:rsidR="00291FD6" w:rsidRPr="00397F3E" w:rsidRDefault="0060396F" w:rsidP="00C71A65">
      <w:pPr>
        <w:overflowPunct/>
        <w:autoSpaceDE/>
        <w:autoSpaceDN/>
        <w:adjustRightInd/>
        <w:spacing w:after="120"/>
        <w:textAlignment w:val="auto"/>
        <w:rPr>
          <w:rFonts w:ascii="Arial" w:eastAsia="SimSun" w:hAnsi="Arial" w:cs="Arial"/>
          <w:color w:val="000000" w:themeColor="text1"/>
          <w:szCs w:val="24"/>
          <w:lang w:val="en-US" w:eastAsia="zh-CN"/>
        </w:rPr>
      </w:pPr>
      <w:r w:rsidRPr="00397F3E">
        <w:rPr>
          <w:rFonts w:ascii="Arial" w:hAnsi="Arial" w:cs="Arial"/>
          <w:b/>
          <w:color w:val="000000" w:themeColor="text1"/>
          <w:u w:val="single"/>
          <w:lang w:val="en-US"/>
        </w:rPr>
        <w:t xml:space="preserve">Issue 1: </w:t>
      </w:r>
      <w:r w:rsidR="007A3B77">
        <w:rPr>
          <w:rFonts w:ascii="Arial" w:hAnsi="Arial" w:cs="Arial"/>
          <w:b/>
          <w:color w:val="000000" w:themeColor="text1"/>
          <w:u w:val="single"/>
          <w:lang w:val="en-US"/>
        </w:rPr>
        <w:t>cell selection initiation timer in FR2</w:t>
      </w:r>
    </w:p>
    <w:p w14:paraId="32D5F91D" w14:textId="2BD16B21" w:rsidR="002745F5" w:rsidRDefault="00630222" w:rsidP="002745F5">
      <w:pPr>
        <w:overflowPunct/>
        <w:autoSpaceDE/>
        <w:autoSpaceDN/>
        <w:adjustRightInd/>
        <w:spacing w:after="120"/>
        <w:textAlignment w:val="auto"/>
        <w:rPr>
          <w:rFonts w:cs="v4.2.0"/>
        </w:rPr>
      </w:pPr>
      <w:r>
        <w:rPr>
          <w:rFonts w:cs="v4.2.0"/>
          <w:b/>
          <w:bCs/>
        </w:rPr>
        <w:t>Observation</w:t>
      </w:r>
      <w:r w:rsidRPr="00630222">
        <w:rPr>
          <w:rFonts w:cs="v4.2.0"/>
          <w:b/>
          <w:bCs/>
        </w:rPr>
        <w:t>:</w:t>
      </w:r>
      <w:r>
        <w:rPr>
          <w:rFonts w:cs="v4.2.0"/>
        </w:rPr>
        <w:t xml:space="preserve"> </w:t>
      </w:r>
      <w:r w:rsidR="005631F4">
        <w:rPr>
          <w:rFonts w:cs="v4.2.0"/>
        </w:rPr>
        <w:t xml:space="preserve">In NR FR2, considering Rx beam sweeping factor N1, the </w:t>
      </w:r>
      <w:r w:rsidR="001F3ADF" w:rsidRPr="009C5807">
        <w:rPr>
          <w:rFonts w:cs="v4.2.0"/>
        </w:rPr>
        <w:t>measurements of all neighbour cells indicated by the serving cell</w:t>
      </w:r>
      <w:r w:rsidR="005631F4">
        <w:rPr>
          <w:rFonts w:cs="v4.2.0"/>
        </w:rPr>
        <w:t xml:space="preserve"> may be longer than 10s</w:t>
      </w:r>
      <w:r w:rsidR="001F3ADF">
        <w:rPr>
          <w:rFonts w:cs="v4.2.0"/>
        </w:rPr>
        <w:t xml:space="preserve"> depends on configured DRX cycle.</w:t>
      </w:r>
    </w:p>
    <w:p w14:paraId="4DB938A9" w14:textId="2C2DFCEC" w:rsidR="00FC31E5" w:rsidRPr="002745F5" w:rsidRDefault="00CF2A61" w:rsidP="002745F5">
      <w:pPr>
        <w:overflowPunct/>
        <w:autoSpaceDE/>
        <w:autoSpaceDN/>
        <w:adjustRightInd/>
        <w:spacing w:after="120"/>
        <w:textAlignment w:val="auto"/>
        <w:rPr>
          <w:rFonts w:ascii="Arial" w:eastAsia="SimSun" w:hAnsi="Arial" w:cs="Arial"/>
          <w:color w:val="000000" w:themeColor="text1"/>
          <w:szCs w:val="24"/>
          <w:lang w:val="en-US" w:eastAsia="zh-CN"/>
        </w:rPr>
      </w:pPr>
      <w:r w:rsidRPr="00630222">
        <w:rPr>
          <w:rFonts w:cs="v4.2.0"/>
          <w:b/>
          <w:bCs/>
        </w:rPr>
        <w:t>Issue 1</w:t>
      </w:r>
      <w:r w:rsidR="00630222">
        <w:rPr>
          <w:rFonts w:cs="v4.2.0"/>
          <w:b/>
          <w:bCs/>
        </w:rPr>
        <w:t>-1</w:t>
      </w:r>
      <w:r w:rsidRPr="00630222">
        <w:rPr>
          <w:rFonts w:cs="v4.2.0"/>
          <w:b/>
          <w:bCs/>
        </w:rPr>
        <w:t>:</w:t>
      </w:r>
      <w:r>
        <w:rPr>
          <w:rFonts w:cs="v4.2.0"/>
        </w:rPr>
        <w:t xml:space="preserve"> </w:t>
      </w:r>
      <w:r w:rsidR="00FC31E5" w:rsidRPr="00630222">
        <w:rPr>
          <w:rFonts w:cs="v4.2.0"/>
          <w:b/>
          <w:bCs/>
        </w:rPr>
        <w:t xml:space="preserve">RAN4 to further discuss how to extend the timer 10s in </w:t>
      </w:r>
      <w:r w:rsidR="00761BA7" w:rsidRPr="00630222">
        <w:rPr>
          <w:rFonts w:cs="v4.2.0"/>
          <w:b/>
          <w:bCs/>
        </w:rPr>
        <w:t>FR2</w:t>
      </w:r>
      <w:r w:rsidR="00FC31E5" w:rsidRPr="00630222">
        <w:rPr>
          <w:rFonts w:cs="v4.2.0"/>
          <w:b/>
          <w:bCs/>
        </w:rPr>
        <w:t>:</w:t>
      </w:r>
    </w:p>
    <w:p w14:paraId="3DCACDF4" w14:textId="2A16D019" w:rsidR="00FC31E5" w:rsidRDefault="001F3ADF" w:rsidP="00A35E96">
      <w:pPr>
        <w:pStyle w:val="ListParagraph"/>
        <w:numPr>
          <w:ilvl w:val="0"/>
          <w:numId w:val="6"/>
        </w:numPr>
        <w:overflowPunct/>
        <w:autoSpaceDE/>
        <w:autoSpaceDN/>
        <w:adjustRightInd/>
        <w:spacing w:after="120"/>
        <w:contextualSpacing w:val="0"/>
        <w:textAlignment w:val="auto"/>
        <w:rPr>
          <w:rFonts w:cs="v4.2.0"/>
        </w:rPr>
      </w:pPr>
      <w:r w:rsidRPr="005137CC">
        <w:rPr>
          <w:rFonts w:cs="v4.2.0"/>
        </w:rPr>
        <w:t xml:space="preserve">Option 1: </w:t>
      </w:r>
      <w:r w:rsidR="00D46F01">
        <w:rPr>
          <w:rFonts w:cs="v4.2.0"/>
        </w:rPr>
        <w:t>Permits UE to e</w:t>
      </w:r>
      <w:r w:rsidR="00B776D7" w:rsidRPr="005137CC">
        <w:rPr>
          <w:rFonts w:cs="v4.2.0"/>
        </w:rPr>
        <w:t xml:space="preserve">xtend </w:t>
      </w:r>
      <w:r w:rsidR="00B776D7" w:rsidRPr="00B776D7">
        <w:rPr>
          <w:rFonts w:cs="v4.2.0"/>
        </w:rPr>
        <w:t xml:space="preserve">the timer </w:t>
      </w:r>
      <w:r w:rsidRPr="00B776D7">
        <w:rPr>
          <w:rFonts w:cs="v4.2.0"/>
        </w:rPr>
        <w:t>10s</w:t>
      </w:r>
      <w:r w:rsidRPr="005137CC">
        <w:rPr>
          <w:rFonts w:cs="v4.2.0"/>
        </w:rPr>
        <w:t xml:space="preserve"> to </w:t>
      </w:r>
      <w:r w:rsidR="00922106" w:rsidRPr="005137CC">
        <w:rPr>
          <w:rFonts w:cs="v4.2.0"/>
        </w:rPr>
        <w:t xml:space="preserve">T = </w:t>
      </w:r>
      <w:proofErr w:type="gramStart"/>
      <w:r w:rsidR="00922106" w:rsidRPr="005137CC">
        <w:rPr>
          <w:rFonts w:cs="v4.2.0"/>
        </w:rPr>
        <w:t>max(</w:t>
      </w:r>
      <w:proofErr w:type="gramEnd"/>
      <w:r w:rsidR="00922106" w:rsidRPr="005137CC">
        <w:rPr>
          <w:rFonts w:cs="v4.2.0"/>
        </w:rPr>
        <w:t xml:space="preserve">10s, K1*N1*M1*DRX cycles), where, N1 is the scaling factor </w:t>
      </w:r>
      <w:r w:rsidR="005137CC" w:rsidRPr="005137CC">
        <w:rPr>
          <w:rFonts w:cs="v4.2.0"/>
        </w:rPr>
        <w:t>defined in Table 4.2.2.2-1</w:t>
      </w:r>
      <w:r w:rsidR="00F53E60">
        <w:rPr>
          <w:rFonts w:cs="v4.2.0"/>
        </w:rPr>
        <w:t>,</w:t>
      </w:r>
      <w:r w:rsidR="0068518D">
        <w:rPr>
          <w:rFonts w:cs="v4.2.0"/>
        </w:rPr>
        <w:t xml:space="preserve"> M1 is the scaling factor defined in section </w:t>
      </w:r>
      <w:r w:rsidR="00FC31E5">
        <w:rPr>
          <w:rFonts w:cs="v4.2.0"/>
        </w:rPr>
        <w:t>4.2.2.2</w:t>
      </w:r>
      <w:r w:rsidR="00B70AD3">
        <w:rPr>
          <w:rFonts w:cs="v4.2.0"/>
        </w:rPr>
        <w:t>.</w:t>
      </w:r>
    </w:p>
    <w:p w14:paraId="5D9E5D96" w14:textId="2D116308" w:rsidR="00CC63D5" w:rsidRPr="004B1070" w:rsidRDefault="004B1070" w:rsidP="004B1070">
      <w:pPr>
        <w:pStyle w:val="ListParagraph"/>
        <w:numPr>
          <w:ilvl w:val="0"/>
          <w:numId w:val="6"/>
        </w:numPr>
        <w:overflowPunct/>
        <w:autoSpaceDE/>
        <w:autoSpaceDN/>
        <w:adjustRightInd/>
        <w:spacing w:after="120"/>
        <w:contextualSpacing w:val="0"/>
        <w:textAlignment w:val="auto"/>
        <w:rPr>
          <w:rFonts w:ascii="Arial" w:eastAsia="SimSun" w:hAnsi="Arial" w:cs="Arial"/>
          <w:color w:val="000000" w:themeColor="text1"/>
          <w:szCs w:val="24"/>
          <w:lang w:val="en-US" w:eastAsia="zh-CN"/>
        </w:rPr>
      </w:pPr>
      <w:r w:rsidRPr="004B1070">
        <w:rPr>
          <w:rFonts w:cs="v4.2.0"/>
        </w:rPr>
        <w:t>Other possible solution</w:t>
      </w:r>
      <w:r>
        <w:rPr>
          <w:rFonts w:cs="v4.2.0"/>
        </w:rPr>
        <w:t xml:space="preserve"> is not precluded.</w:t>
      </w:r>
    </w:p>
    <w:p w14:paraId="0F1103C0" w14:textId="77777777" w:rsidR="004B1070" w:rsidRPr="00397F3E" w:rsidRDefault="004B1070" w:rsidP="004B1070">
      <w:pPr>
        <w:pStyle w:val="ListParagraph"/>
        <w:overflowPunct/>
        <w:autoSpaceDE/>
        <w:autoSpaceDN/>
        <w:adjustRightInd/>
        <w:spacing w:after="120"/>
        <w:ind w:left="936"/>
        <w:contextualSpacing w:val="0"/>
        <w:textAlignment w:val="auto"/>
        <w:rPr>
          <w:rFonts w:ascii="Arial" w:eastAsia="SimSun" w:hAnsi="Arial" w:cs="Arial"/>
          <w:color w:val="000000" w:themeColor="text1"/>
          <w:szCs w:val="24"/>
          <w:lang w:val="en-US" w:eastAsia="zh-CN"/>
        </w:rPr>
      </w:pPr>
    </w:p>
    <w:p w14:paraId="52D963E3" w14:textId="0B5BA1B8" w:rsidR="00573C6F" w:rsidRPr="00397F3E" w:rsidRDefault="00573C6F" w:rsidP="008710DA">
      <w:pPr>
        <w:overflowPunct/>
        <w:autoSpaceDE/>
        <w:autoSpaceDN/>
        <w:adjustRightInd/>
        <w:spacing w:after="120"/>
        <w:textAlignment w:val="auto"/>
        <w:rPr>
          <w:rFonts w:ascii="Arial" w:hAnsi="Arial" w:cs="Arial"/>
          <w:b/>
          <w:color w:val="000000" w:themeColor="text1"/>
          <w:u w:val="single"/>
          <w:lang w:val="en-US"/>
        </w:rPr>
      </w:pPr>
      <w:r w:rsidRPr="00397F3E">
        <w:rPr>
          <w:rFonts w:ascii="Arial" w:hAnsi="Arial" w:cs="Arial"/>
          <w:b/>
          <w:color w:val="000000" w:themeColor="text1"/>
          <w:u w:val="single"/>
          <w:lang w:val="en-US"/>
        </w:rPr>
        <w:t xml:space="preserve">Issue 2: </w:t>
      </w:r>
      <w:r w:rsidR="007A3B77">
        <w:rPr>
          <w:rFonts w:ascii="Arial" w:hAnsi="Arial" w:cs="Arial"/>
          <w:b/>
          <w:color w:val="000000" w:themeColor="text1"/>
          <w:u w:val="single"/>
          <w:lang w:val="en-US"/>
        </w:rPr>
        <w:t>cell selection initiation timer in NR-U</w:t>
      </w:r>
    </w:p>
    <w:p w14:paraId="5E62E64F" w14:textId="77F5407D" w:rsidR="00761BA7" w:rsidRDefault="00630222" w:rsidP="00D46F01">
      <w:pPr>
        <w:spacing w:after="120"/>
        <w:rPr>
          <w:rFonts w:cs="v4.2.0"/>
        </w:rPr>
      </w:pPr>
      <w:r>
        <w:rPr>
          <w:rFonts w:cs="v4.2.0"/>
          <w:b/>
          <w:bCs/>
        </w:rPr>
        <w:t>Observation</w:t>
      </w:r>
      <w:r w:rsidRPr="00630222">
        <w:rPr>
          <w:rFonts w:cs="v4.2.0"/>
          <w:b/>
          <w:bCs/>
        </w:rPr>
        <w:t>:</w:t>
      </w:r>
      <w:r w:rsidR="00895243">
        <w:rPr>
          <w:rFonts w:cs="v4.2.0"/>
          <w:b/>
          <w:bCs/>
        </w:rPr>
        <w:t xml:space="preserve"> </w:t>
      </w:r>
      <w:r w:rsidR="00D46F01" w:rsidRPr="00D46F01">
        <w:rPr>
          <w:rFonts w:cs="v4.2.0"/>
        </w:rPr>
        <w:t>In N</w:t>
      </w:r>
      <w:r w:rsidR="00D46F01">
        <w:rPr>
          <w:rFonts w:cs="v4.2.0"/>
        </w:rPr>
        <w:t>R-U</w:t>
      </w:r>
      <w:r w:rsidR="00D46F01" w:rsidRPr="00D46F01">
        <w:rPr>
          <w:rFonts w:cs="v4.2.0"/>
        </w:rPr>
        <w:t xml:space="preserve">, </w:t>
      </w:r>
      <w:r w:rsidR="00D46F01">
        <w:rPr>
          <w:rFonts w:cs="v4.2.0"/>
        </w:rPr>
        <w:t xml:space="preserve">due to </w:t>
      </w:r>
      <w:r w:rsidR="00761BA7">
        <w:rPr>
          <w:rFonts w:cs="v4.2.0"/>
        </w:rPr>
        <w:t>CCA failure</w:t>
      </w:r>
      <w:r w:rsidR="00D46F01">
        <w:rPr>
          <w:rFonts w:cs="v4.2.0"/>
        </w:rPr>
        <w:t xml:space="preserve">, </w:t>
      </w:r>
      <w:r w:rsidR="00761BA7">
        <w:rPr>
          <w:rFonts w:cs="v4.2.0"/>
        </w:rPr>
        <w:t xml:space="preserve">the </w:t>
      </w:r>
      <w:r w:rsidR="00761BA7" w:rsidRPr="009C5807">
        <w:rPr>
          <w:rFonts w:cs="v4.2.0"/>
        </w:rPr>
        <w:t>measurements of all neighbour cells indicated by the serving cell</w:t>
      </w:r>
      <w:r w:rsidR="00761BA7">
        <w:rPr>
          <w:rFonts w:cs="v4.2.0"/>
        </w:rPr>
        <w:t xml:space="preserve"> may be longer than 10s.</w:t>
      </w:r>
    </w:p>
    <w:p w14:paraId="4120B416" w14:textId="61DC2F6E" w:rsidR="00F0024C" w:rsidRPr="00727FCA" w:rsidRDefault="008A3F17" w:rsidP="00D46F01">
      <w:pPr>
        <w:spacing w:after="120"/>
        <w:rPr>
          <w:rFonts w:cs="v4.2.0"/>
          <w:b/>
          <w:bCs/>
        </w:rPr>
      </w:pPr>
      <w:r w:rsidRPr="00727FCA">
        <w:rPr>
          <w:rFonts w:cs="v4.2.0"/>
          <w:b/>
          <w:bCs/>
        </w:rPr>
        <w:t xml:space="preserve">Issue 2-1: </w:t>
      </w:r>
      <w:r w:rsidR="00761BA7" w:rsidRPr="00727FCA">
        <w:rPr>
          <w:rFonts w:cs="v4.2.0"/>
          <w:b/>
          <w:bCs/>
        </w:rPr>
        <w:t>RAN4 to further discuss how to extend the timer 10s in NR-U:</w:t>
      </w:r>
    </w:p>
    <w:p w14:paraId="76DC8654" w14:textId="77777777" w:rsidR="004B1070" w:rsidRPr="004B1070" w:rsidRDefault="00155498" w:rsidP="00155498">
      <w:pPr>
        <w:pStyle w:val="ListParagraph"/>
        <w:numPr>
          <w:ilvl w:val="0"/>
          <w:numId w:val="11"/>
        </w:numPr>
        <w:spacing w:after="120"/>
        <w:rPr>
          <w:rFonts w:ascii="Arial" w:eastAsia="SimSun" w:hAnsi="Arial" w:cs="Arial"/>
          <w:color w:val="000000" w:themeColor="text1"/>
          <w:szCs w:val="24"/>
          <w:lang w:val="en-US" w:eastAsia="zh-CN"/>
        </w:rPr>
      </w:pPr>
      <w:r w:rsidRPr="00155498">
        <w:rPr>
          <w:rFonts w:cs="v4.2.0"/>
        </w:rPr>
        <w:t xml:space="preserve">Option 1: </w:t>
      </w:r>
      <w:r>
        <w:t>Extend</w:t>
      </w:r>
      <w:r w:rsidRPr="00FD1667">
        <w:t xml:space="preserve"> the </w:t>
      </w:r>
      <w:r w:rsidR="008A3F17">
        <w:t xml:space="preserve">timer 10s to </w:t>
      </w:r>
      <w:r w:rsidRPr="00FD1667">
        <w:t xml:space="preserve">T = </w:t>
      </w:r>
      <w:proofErr w:type="gramStart"/>
      <w:r w:rsidRPr="00FD1667">
        <w:t>max(</w:t>
      </w:r>
      <w:proofErr w:type="gramEnd"/>
      <w:r w:rsidRPr="00FD1667">
        <w:t>10s, M1*(</w:t>
      </w:r>
      <w:r w:rsidRPr="00155498">
        <w:rPr>
          <w:rFonts w:cs="v4.2.0"/>
        </w:rPr>
        <w:t xml:space="preserve"> P1</w:t>
      </w:r>
      <w:r w:rsidRPr="00155498">
        <w:rPr>
          <w:rFonts w:cs="v4.2.0"/>
          <w:vertAlign w:val="subscript"/>
        </w:rPr>
        <w:t>s</w:t>
      </w:r>
      <w:r w:rsidRPr="00155498">
        <w:rPr>
          <w:rFonts w:cs="v4.2.0"/>
        </w:rPr>
        <w:t xml:space="preserve"> +</w:t>
      </w:r>
      <w:r w:rsidRPr="00FD1667">
        <w:t>K1)*DRX cycles)</w:t>
      </w:r>
      <w:r w:rsidR="004B1070">
        <w:t>.</w:t>
      </w:r>
    </w:p>
    <w:p w14:paraId="599161CA" w14:textId="77777777" w:rsidR="00E8489E" w:rsidRPr="00E8489E" w:rsidRDefault="00E8489E" w:rsidP="00E27B6D">
      <w:pPr>
        <w:pStyle w:val="ListParagraph"/>
        <w:numPr>
          <w:ilvl w:val="1"/>
          <w:numId w:val="11"/>
        </w:numPr>
        <w:overflowPunct/>
        <w:autoSpaceDE/>
        <w:autoSpaceDN/>
        <w:adjustRightInd/>
        <w:spacing w:after="120"/>
        <w:contextualSpacing w:val="0"/>
        <w:textAlignment w:val="auto"/>
        <w:rPr>
          <w:rFonts w:ascii="Arial" w:eastAsia="SimSun" w:hAnsi="Arial" w:cs="Arial"/>
          <w:color w:val="000000" w:themeColor="text1"/>
          <w:szCs w:val="24"/>
          <w:lang w:val="en-US" w:eastAsia="zh-CN"/>
        </w:rPr>
      </w:pPr>
      <w:r w:rsidRPr="00E8489E">
        <w:rPr>
          <w:rFonts w:cs="v4.2.0"/>
        </w:rPr>
        <w:t>P1</w:t>
      </w:r>
      <w:r w:rsidRPr="00E8489E">
        <w:rPr>
          <w:rFonts w:cs="v4.2.0"/>
          <w:vertAlign w:val="subscript"/>
        </w:rPr>
        <w:t>s</w:t>
      </w:r>
      <w:r w:rsidRPr="00FD1667">
        <w:t xml:space="preserve"> is the number of DRX cycles each with at least one SMTC occasion not available during the TPLMN and </w:t>
      </w:r>
      <w:r w:rsidRPr="00E8489E">
        <w:rPr>
          <w:rFonts w:cs="v4.2.0"/>
        </w:rPr>
        <w:t>P1</w:t>
      </w:r>
      <w:r w:rsidRPr="00E8489E">
        <w:rPr>
          <w:rFonts w:cs="v4.2.0"/>
          <w:vertAlign w:val="subscript"/>
        </w:rPr>
        <w:t>s</w:t>
      </w:r>
      <w:r w:rsidRPr="00FD1667">
        <w:t xml:space="preserve"> ≤ </w:t>
      </w:r>
      <w:r w:rsidRPr="00E8489E">
        <w:rPr>
          <w:rFonts w:cs="v4.2.0"/>
        </w:rPr>
        <w:t>P1</w:t>
      </w:r>
      <w:proofErr w:type="gramStart"/>
      <w:r w:rsidRPr="00E8489E">
        <w:rPr>
          <w:rFonts w:cs="v4.2.0"/>
          <w:vertAlign w:val="subscript"/>
        </w:rPr>
        <w:t>s,max</w:t>
      </w:r>
      <w:r w:rsidRPr="00FD1667">
        <w:t>.</w:t>
      </w:r>
      <w:proofErr w:type="gramEnd"/>
    </w:p>
    <w:p w14:paraId="056F39E8" w14:textId="77777777" w:rsidR="00E8489E" w:rsidRPr="00E8489E" w:rsidRDefault="00E8489E" w:rsidP="00E27B6D">
      <w:pPr>
        <w:pStyle w:val="ListParagraph"/>
        <w:numPr>
          <w:ilvl w:val="1"/>
          <w:numId w:val="11"/>
        </w:numPr>
        <w:overflowPunct/>
        <w:autoSpaceDE/>
        <w:autoSpaceDN/>
        <w:adjustRightInd/>
        <w:spacing w:after="120"/>
        <w:contextualSpacing w:val="0"/>
        <w:textAlignment w:val="auto"/>
        <w:rPr>
          <w:rFonts w:ascii="Arial" w:eastAsia="SimSun" w:hAnsi="Arial" w:cs="Arial"/>
          <w:color w:val="000000" w:themeColor="text1"/>
          <w:szCs w:val="24"/>
          <w:lang w:val="en-US" w:eastAsia="zh-CN"/>
        </w:rPr>
      </w:pPr>
      <w:r>
        <w:rPr>
          <w:rFonts w:cs="v4.2.0"/>
        </w:rPr>
        <w:t>K1 is FFS.</w:t>
      </w:r>
    </w:p>
    <w:p w14:paraId="79058E00" w14:textId="5D090D2F" w:rsidR="006718F7" w:rsidRPr="00E8489E" w:rsidRDefault="00DD6428" w:rsidP="00E27B6D">
      <w:pPr>
        <w:pStyle w:val="ListParagraph"/>
        <w:numPr>
          <w:ilvl w:val="1"/>
          <w:numId w:val="11"/>
        </w:numPr>
        <w:overflowPunct/>
        <w:autoSpaceDE/>
        <w:autoSpaceDN/>
        <w:adjustRightInd/>
        <w:spacing w:after="120"/>
        <w:contextualSpacing w:val="0"/>
        <w:textAlignment w:val="auto"/>
        <w:rPr>
          <w:rFonts w:ascii="Arial" w:eastAsia="SimSun" w:hAnsi="Arial" w:cs="Arial"/>
          <w:color w:val="000000" w:themeColor="text1"/>
          <w:szCs w:val="24"/>
          <w:lang w:val="en-US" w:eastAsia="zh-CN"/>
        </w:rPr>
      </w:pPr>
      <w:r w:rsidRPr="00E8489E">
        <w:rPr>
          <w:rFonts w:cs="v4.2.0"/>
        </w:rPr>
        <w:t>P1</w:t>
      </w:r>
      <w:proofErr w:type="gramStart"/>
      <w:r w:rsidRPr="00E8489E">
        <w:rPr>
          <w:rFonts w:cs="v4.2.0"/>
          <w:vertAlign w:val="subscript"/>
        </w:rPr>
        <w:t>s,max</w:t>
      </w:r>
      <w:proofErr w:type="gramEnd"/>
      <w:r>
        <w:rPr>
          <w:rFonts w:cs="v4.2.0"/>
          <w:vertAlign w:val="subscript"/>
        </w:rPr>
        <w:t xml:space="preserve"> </w:t>
      </w:r>
      <w:r>
        <w:rPr>
          <w:rFonts w:cs="v4.2.0"/>
        </w:rPr>
        <w:t>is FFS</w:t>
      </w:r>
      <w:r w:rsidR="00155498" w:rsidRPr="00FD1667">
        <w:t xml:space="preserve"> </w:t>
      </w:r>
    </w:p>
    <w:p w14:paraId="14AC6F9E" w14:textId="3F54BA09" w:rsidR="004B1070" w:rsidRPr="004B1070" w:rsidRDefault="004B1070" w:rsidP="00C27FA1">
      <w:pPr>
        <w:pStyle w:val="ListParagraph"/>
        <w:numPr>
          <w:ilvl w:val="0"/>
          <w:numId w:val="11"/>
        </w:numPr>
        <w:overflowPunct/>
        <w:autoSpaceDE/>
        <w:autoSpaceDN/>
        <w:adjustRightInd/>
        <w:spacing w:after="120"/>
        <w:contextualSpacing w:val="0"/>
        <w:textAlignment w:val="auto"/>
        <w:rPr>
          <w:rFonts w:ascii="Arial" w:eastAsia="SimSun" w:hAnsi="Arial" w:cs="Arial"/>
          <w:color w:val="000000" w:themeColor="text1"/>
          <w:szCs w:val="24"/>
          <w:lang w:val="en-US" w:eastAsia="zh-CN"/>
        </w:rPr>
      </w:pPr>
      <w:r w:rsidRPr="004B1070">
        <w:rPr>
          <w:rFonts w:cs="v4.2.0"/>
        </w:rPr>
        <w:t>Other possible solution</w:t>
      </w:r>
      <w:r>
        <w:rPr>
          <w:rFonts w:cs="v4.2.0"/>
        </w:rPr>
        <w:t xml:space="preserve"> is not precluded</w:t>
      </w:r>
      <w:r w:rsidRPr="004B1070">
        <w:rPr>
          <w:rFonts w:cs="v4.2.0"/>
        </w:rPr>
        <w:t xml:space="preserve">. </w:t>
      </w:r>
    </w:p>
    <w:p w14:paraId="48976905" w14:textId="2CB2BDC5" w:rsidR="008A3F17" w:rsidRDefault="008A3F17" w:rsidP="008A3F17">
      <w:pPr>
        <w:spacing w:after="120"/>
        <w:rPr>
          <w:rFonts w:ascii="Arial" w:eastAsia="SimSun" w:hAnsi="Arial" w:cs="Arial"/>
          <w:color w:val="000000" w:themeColor="text1"/>
          <w:szCs w:val="24"/>
          <w:lang w:val="en-US" w:eastAsia="zh-CN"/>
        </w:rPr>
      </w:pPr>
    </w:p>
    <w:p w14:paraId="6026EE54" w14:textId="1D3E796E" w:rsidR="008A3F17" w:rsidRDefault="008A3F17" w:rsidP="008A3F17">
      <w:pPr>
        <w:spacing w:after="120"/>
        <w:rPr>
          <w:rFonts w:cstheme="minorHAnsi"/>
          <w:b/>
          <w:bCs/>
          <w:vertAlign w:val="subscript"/>
        </w:rPr>
      </w:pPr>
      <w:r w:rsidRPr="00727FCA">
        <w:rPr>
          <w:rFonts w:ascii="Arial" w:eastAsia="SimSun" w:hAnsi="Arial" w:cs="Arial"/>
          <w:b/>
          <w:bCs/>
          <w:color w:val="000000" w:themeColor="text1"/>
          <w:szCs w:val="24"/>
          <w:lang w:val="en-US" w:eastAsia="zh-CN"/>
        </w:rPr>
        <w:t xml:space="preserve">Issue 2-2: </w:t>
      </w:r>
      <w:r w:rsidRPr="00727FCA">
        <w:rPr>
          <w:rFonts w:cs="v4.2.0"/>
          <w:b/>
          <w:bCs/>
        </w:rPr>
        <w:t xml:space="preserve">RAN4 to further discuss UE’s behaviour once the </w:t>
      </w:r>
      <w:r w:rsidR="004B1070" w:rsidRPr="00727FCA">
        <w:rPr>
          <w:b/>
          <w:bCs/>
        </w:rPr>
        <w:t xml:space="preserve">P1s exceeds </w:t>
      </w:r>
      <w:r w:rsidR="004B1070" w:rsidRPr="00727FCA">
        <w:rPr>
          <w:rFonts w:cstheme="minorHAnsi"/>
          <w:b/>
          <w:bCs/>
        </w:rPr>
        <w:t>P1</w:t>
      </w:r>
      <w:proofErr w:type="gramStart"/>
      <w:r w:rsidR="004B1070" w:rsidRPr="00727FCA">
        <w:rPr>
          <w:rFonts w:cstheme="minorHAnsi"/>
          <w:b/>
          <w:bCs/>
          <w:vertAlign w:val="subscript"/>
        </w:rPr>
        <w:t>s,max</w:t>
      </w:r>
      <w:proofErr w:type="gramEnd"/>
    </w:p>
    <w:p w14:paraId="00C534ED" w14:textId="5AD1E9A8" w:rsidR="00727FCA" w:rsidRPr="00FC75C5" w:rsidRDefault="00727FCA" w:rsidP="00FC75C5">
      <w:pPr>
        <w:pStyle w:val="ListParagraph"/>
        <w:numPr>
          <w:ilvl w:val="0"/>
          <w:numId w:val="13"/>
        </w:numPr>
        <w:spacing w:after="120"/>
        <w:rPr>
          <w:rFonts w:ascii="Arial" w:eastAsia="SimSun" w:hAnsi="Arial" w:cs="Arial"/>
          <w:b/>
          <w:bCs/>
          <w:color w:val="000000" w:themeColor="text1"/>
          <w:szCs w:val="24"/>
          <w:lang w:val="en-US" w:eastAsia="zh-CN"/>
        </w:rPr>
      </w:pPr>
      <w:r w:rsidRPr="00FC75C5">
        <w:rPr>
          <w:rFonts w:cs="v4.2.0"/>
        </w:rPr>
        <w:t xml:space="preserve">Option 1: UE will </w:t>
      </w:r>
      <w:r w:rsidR="00FC75C5" w:rsidRPr="00FC75C5">
        <w:rPr>
          <w:rFonts w:cs="v4.2.0"/>
        </w:rPr>
        <w:t>initiate cell selection procedures for the selected PLMN.</w:t>
      </w:r>
    </w:p>
    <w:p w14:paraId="41FDB89C" w14:textId="4CEE0016" w:rsidR="00FC75C5" w:rsidRPr="002F6A08" w:rsidRDefault="00FC75C5" w:rsidP="00FC75C5">
      <w:pPr>
        <w:pStyle w:val="ListParagraph"/>
        <w:numPr>
          <w:ilvl w:val="0"/>
          <w:numId w:val="13"/>
        </w:numPr>
        <w:spacing w:after="120"/>
        <w:rPr>
          <w:rFonts w:ascii="Arial" w:eastAsia="SimSun" w:hAnsi="Arial" w:cs="Arial"/>
          <w:b/>
          <w:bCs/>
          <w:color w:val="000000" w:themeColor="text1"/>
          <w:szCs w:val="24"/>
          <w:lang w:val="en-US" w:eastAsia="zh-CN"/>
        </w:rPr>
      </w:pPr>
      <w:r>
        <w:rPr>
          <w:rFonts w:cs="v4.2.0"/>
        </w:rPr>
        <w:t xml:space="preserve">Option 2: </w:t>
      </w:r>
      <w:r w:rsidR="00E875A4">
        <w:rPr>
          <w:rFonts w:cs="v4.2.0"/>
        </w:rPr>
        <w:t xml:space="preserve">If </w:t>
      </w:r>
      <w:r w:rsidR="00E875A4" w:rsidRPr="00262448">
        <w:rPr>
          <w:rFonts w:hint="eastAsia"/>
        </w:rPr>
        <w:t>P1s exceeds P1</w:t>
      </w:r>
      <w:proofErr w:type="gramStart"/>
      <w:r w:rsidR="00E875A4" w:rsidRPr="002F6A08">
        <w:rPr>
          <w:rFonts w:hint="eastAsia"/>
          <w:vertAlign w:val="subscript"/>
        </w:rPr>
        <w:t>s,max</w:t>
      </w:r>
      <w:proofErr w:type="gramEnd"/>
      <w:r w:rsidR="00E875A4" w:rsidRPr="00262448">
        <w:rPr>
          <w:rFonts w:hint="eastAsia"/>
        </w:rPr>
        <w:t xml:space="preserve"> but smaller than M</w:t>
      </w:r>
      <w:r w:rsidR="00E875A4" w:rsidRPr="002F6A08">
        <w:rPr>
          <w:rFonts w:hint="eastAsia"/>
          <w:vertAlign w:val="subscript"/>
        </w:rPr>
        <w:t>d,max</w:t>
      </w:r>
      <w:r w:rsidR="00E875A4">
        <w:t xml:space="preserve">, </w:t>
      </w:r>
      <w:r w:rsidR="002F6A08">
        <w:t xml:space="preserve">UE will </w:t>
      </w:r>
      <w:r w:rsidR="002F6A08" w:rsidRPr="00262448">
        <w:rPr>
          <w:rFonts w:hint="eastAsia"/>
        </w:rPr>
        <w:t>restart the measurement</w:t>
      </w:r>
      <w:r w:rsidR="002F6A08">
        <w:t>.</w:t>
      </w:r>
    </w:p>
    <w:p w14:paraId="618632DE" w14:textId="2382E4B4" w:rsidR="002F6A08" w:rsidRPr="002F6A08" w:rsidRDefault="002F6A08" w:rsidP="00BE2EF2">
      <w:pPr>
        <w:pStyle w:val="ListParagraph"/>
        <w:numPr>
          <w:ilvl w:val="0"/>
          <w:numId w:val="13"/>
        </w:numPr>
        <w:overflowPunct/>
        <w:autoSpaceDE/>
        <w:autoSpaceDN/>
        <w:adjustRightInd/>
        <w:spacing w:after="120"/>
        <w:contextualSpacing w:val="0"/>
        <w:textAlignment w:val="auto"/>
        <w:rPr>
          <w:rFonts w:ascii="Arial" w:eastAsia="SimSun" w:hAnsi="Arial" w:cs="Arial"/>
          <w:b/>
          <w:bCs/>
          <w:color w:val="000000" w:themeColor="text1"/>
          <w:szCs w:val="24"/>
          <w:lang w:val="en-US" w:eastAsia="zh-CN"/>
        </w:rPr>
      </w:pPr>
      <w:r w:rsidRPr="002F6A08">
        <w:rPr>
          <w:rFonts w:cs="v4.2.0"/>
        </w:rPr>
        <w:t xml:space="preserve">Other possible solution is not precluded. </w:t>
      </w:r>
    </w:p>
    <w:bookmarkEnd w:id="1"/>
    <w:bookmarkEnd w:id="2"/>
    <w:bookmarkEnd w:id="6"/>
    <w:bookmarkEnd w:id="7"/>
    <w:bookmarkEnd w:id="8"/>
    <w:bookmarkEnd w:id="9"/>
    <w:bookmarkEnd w:id="10"/>
    <w:p w14:paraId="0CFED820" w14:textId="657E758B" w:rsidR="00257D92" w:rsidRPr="00397F3E" w:rsidRDefault="00396914" w:rsidP="00257D92">
      <w:pPr>
        <w:pStyle w:val="Heading1"/>
        <w:numPr>
          <w:ilvl w:val="0"/>
          <w:numId w:val="1"/>
        </w:numPr>
        <w:ind w:hanging="720"/>
        <w:rPr>
          <w:rFonts w:eastAsiaTheme="minorEastAsia" w:cs="Arial"/>
          <w:b/>
          <w:sz w:val="22"/>
          <w:szCs w:val="22"/>
          <w:lang w:val="en-US" w:eastAsia="zh-TW"/>
        </w:rPr>
      </w:pPr>
      <w:r w:rsidRPr="00397F3E">
        <w:rPr>
          <w:rFonts w:eastAsiaTheme="minorEastAsia" w:cs="Arial"/>
          <w:b/>
          <w:sz w:val="22"/>
          <w:szCs w:val="22"/>
          <w:lang w:val="en-US" w:eastAsia="zh-TW"/>
        </w:rPr>
        <w:lastRenderedPageBreak/>
        <w:t>Reference</w:t>
      </w:r>
    </w:p>
    <w:p w14:paraId="21B48482" w14:textId="6C2DD457" w:rsidR="008E6300" w:rsidRPr="00F450FA" w:rsidRDefault="006F7E9F" w:rsidP="0093015F">
      <w:pPr>
        <w:tabs>
          <w:tab w:val="left" w:pos="1985"/>
        </w:tabs>
        <w:jc w:val="both"/>
        <w:rPr>
          <w:rFonts w:ascii="Arial" w:hAnsi="Arial" w:cs="Arial"/>
          <w:sz w:val="22"/>
          <w:szCs w:val="22"/>
          <w:lang w:eastAsia="zh-TW"/>
        </w:rPr>
      </w:pPr>
      <w:r w:rsidRPr="00397F3E">
        <w:rPr>
          <w:rFonts w:ascii="Arial" w:hAnsi="Arial" w:cs="Arial"/>
          <w:sz w:val="22"/>
          <w:szCs w:val="22"/>
          <w:lang w:eastAsia="zh-TW"/>
        </w:rPr>
        <w:t>[</w:t>
      </w:r>
      <w:r w:rsidR="000269FF" w:rsidRPr="00397F3E">
        <w:rPr>
          <w:rFonts w:ascii="Arial" w:hAnsi="Arial" w:cs="Arial"/>
          <w:sz w:val="22"/>
          <w:szCs w:val="22"/>
          <w:lang w:eastAsia="zh-TW"/>
        </w:rPr>
        <w:t>1</w:t>
      </w:r>
      <w:r w:rsidRPr="00397F3E">
        <w:rPr>
          <w:rFonts w:ascii="Arial" w:hAnsi="Arial" w:cs="Arial"/>
          <w:sz w:val="22"/>
          <w:szCs w:val="22"/>
          <w:lang w:eastAsia="zh-TW"/>
        </w:rPr>
        <w:t xml:space="preserve">] </w:t>
      </w:r>
      <w:r w:rsidR="00934D2F" w:rsidRPr="00895243">
        <w:rPr>
          <w:rFonts w:cs="v4.2.0"/>
        </w:rPr>
        <w:t>R4-2209453</w:t>
      </w:r>
      <w:r w:rsidR="00171F65" w:rsidRPr="00895243">
        <w:rPr>
          <w:rFonts w:cs="v4.2.0"/>
        </w:rPr>
        <w:t>, “</w:t>
      </w:r>
      <w:r w:rsidR="00895243" w:rsidRPr="00895243">
        <w:rPr>
          <w:rFonts w:cs="v4.2.0"/>
        </w:rPr>
        <w:t>Remaining issues on NR RRM</w:t>
      </w:r>
      <w:r w:rsidR="00171F65" w:rsidRPr="00895243">
        <w:rPr>
          <w:rFonts w:cs="v4.2.0"/>
        </w:rPr>
        <w:t>”, Ericsson, RAN4#10</w:t>
      </w:r>
      <w:r w:rsidR="00895243" w:rsidRPr="00895243">
        <w:rPr>
          <w:rFonts w:cs="v4.2.0"/>
        </w:rPr>
        <w:t>3</w:t>
      </w:r>
      <w:r w:rsidR="00171F65" w:rsidRPr="00895243">
        <w:rPr>
          <w:rFonts w:cs="v4.2.0"/>
        </w:rPr>
        <w:t xml:space="preserve">e, </w:t>
      </w:r>
      <w:r w:rsidR="00895243" w:rsidRPr="00895243">
        <w:rPr>
          <w:rFonts w:cs="v4.2.0"/>
        </w:rPr>
        <w:t>May</w:t>
      </w:r>
      <w:r w:rsidR="00171F65" w:rsidRPr="00895243">
        <w:rPr>
          <w:rFonts w:cs="v4.2.0"/>
        </w:rPr>
        <w:t>,2022</w:t>
      </w:r>
    </w:p>
    <w:sectPr w:rsidR="008E6300" w:rsidRPr="00F450F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48B3" w14:textId="77777777" w:rsidR="008A54DA" w:rsidRDefault="008A54DA" w:rsidP="008B46F2">
      <w:pPr>
        <w:spacing w:after="0"/>
      </w:pPr>
      <w:r>
        <w:separator/>
      </w:r>
    </w:p>
  </w:endnote>
  <w:endnote w:type="continuationSeparator" w:id="0">
    <w:p w14:paraId="353E5568" w14:textId="77777777" w:rsidR="008A54DA" w:rsidRDefault="008A54DA"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4D77" w14:textId="77777777" w:rsidR="008A54DA" w:rsidRDefault="008A54DA" w:rsidP="008B46F2">
      <w:pPr>
        <w:spacing w:after="0"/>
      </w:pPr>
      <w:r>
        <w:separator/>
      </w:r>
    </w:p>
  </w:footnote>
  <w:footnote w:type="continuationSeparator" w:id="0">
    <w:p w14:paraId="66CEF0DE" w14:textId="77777777" w:rsidR="008A54DA" w:rsidRDefault="008A54DA"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92D"/>
    <w:multiLevelType w:val="hybridMultilevel"/>
    <w:tmpl w:val="23A251DE"/>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163300"/>
    <w:multiLevelType w:val="hybridMultilevel"/>
    <w:tmpl w:val="87B25E8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EF634C"/>
    <w:multiLevelType w:val="hybridMultilevel"/>
    <w:tmpl w:val="6C6E2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C9753F"/>
    <w:multiLevelType w:val="hybridMultilevel"/>
    <w:tmpl w:val="7AB8496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6C52E3EC"/>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643CCD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AE70A8A"/>
    <w:multiLevelType w:val="hybridMultilevel"/>
    <w:tmpl w:val="0A747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11"/>
  </w:num>
  <w:num w:numId="4">
    <w:abstractNumId w:val="4"/>
  </w:num>
  <w:num w:numId="5">
    <w:abstractNumId w:val="6"/>
  </w:num>
  <w:num w:numId="6">
    <w:abstractNumId w:val="9"/>
  </w:num>
  <w:num w:numId="7">
    <w:abstractNumId w:val="8"/>
  </w:num>
  <w:num w:numId="8">
    <w:abstractNumId w:val="7"/>
  </w:num>
  <w:num w:numId="9">
    <w:abstractNumId w:val="9"/>
  </w:num>
  <w:num w:numId="10">
    <w:abstractNumId w:val="3"/>
  </w:num>
  <w:num w:numId="11">
    <w:abstractNumId w:val="10"/>
  </w:num>
  <w:num w:numId="12">
    <w:abstractNumId w:val="0"/>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2207"/>
    <w:rsid w:val="00003D39"/>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4F7"/>
    <w:rsid w:val="00017C38"/>
    <w:rsid w:val="000200EB"/>
    <w:rsid w:val="00021154"/>
    <w:rsid w:val="000234CD"/>
    <w:rsid w:val="00025958"/>
    <w:rsid w:val="00025A82"/>
    <w:rsid w:val="00026434"/>
    <w:rsid w:val="000269FF"/>
    <w:rsid w:val="00027F69"/>
    <w:rsid w:val="00030D0D"/>
    <w:rsid w:val="000342A4"/>
    <w:rsid w:val="000344DB"/>
    <w:rsid w:val="00036247"/>
    <w:rsid w:val="0004043A"/>
    <w:rsid w:val="0004055E"/>
    <w:rsid w:val="00040AE5"/>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1AB6"/>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05F"/>
    <w:rsid w:val="000B2FEE"/>
    <w:rsid w:val="000B5696"/>
    <w:rsid w:val="000B5E30"/>
    <w:rsid w:val="000B699C"/>
    <w:rsid w:val="000B6B00"/>
    <w:rsid w:val="000C2048"/>
    <w:rsid w:val="000C43C9"/>
    <w:rsid w:val="000C4910"/>
    <w:rsid w:val="000C4A6D"/>
    <w:rsid w:val="000C4D5B"/>
    <w:rsid w:val="000C4F5B"/>
    <w:rsid w:val="000C534E"/>
    <w:rsid w:val="000D00A8"/>
    <w:rsid w:val="000D029D"/>
    <w:rsid w:val="000D15E8"/>
    <w:rsid w:val="000D1B1F"/>
    <w:rsid w:val="000D2DB7"/>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85B"/>
    <w:rsid w:val="00103FBE"/>
    <w:rsid w:val="00104301"/>
    <w:rsid w:val="0010447A"/>
    <w:rsid w:val="001045F6"/>
    <w:rsid w:val="001053AF"/>
    <w:rsid w:val="001057E4"/>
    <w:rsid w:val="00106492"/>
    <w:rsid w:val="001077FD"/>
    <w:rsid w:val="001102B8"/>
    <w:rsid w:val="00110951"/>
    <w:rsid w:val="00112867"/>
    <w:rsid w:val="00112B29"/>
    <w:rsid w:val="00113054"/>
    <w:rsid w:val="0011327F"/>
    <w:rsid w:val="0011370F"/>
    <w:rsid w:val="0011688E"/>
    <w:rsid w:val="00120A55"/>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46941"/>
    <w:rsid w:val="00150268"/>
    <w:rsid w:val="001507E0"/>
    <w:rsid w:val="00152F0E"/>
    <w:rsid w:val="00153574"/>
    <w:rsid w:val="001539B0"/>
    <w:rsid w:val="001549B6"/>
    <w:rsid w:val="00155498"/>
    <w:rsid w:val="0015554A"/>
    <w:rsid w:val="00155773"/>
    <w:rsid w:val="00155941"/>
    <w:rsid w:val="0015635D"/>
    <w:rsid w:val="00156C4E"/>
    <w:rsid w:val="00156F8D"/>
    <w:rsid w:val="00157E9A"/>
    <w:rsid w:val="001607AD"/>
    <w:rsid w:val="00161073"/>
    <w:rsid w:val="00161465"/>
    <w:rsid w:val="001625C3"/>
    <w:rsid w:val="001626BA"/>
    <w:rsid w:val="00162A57"/>
    <w:rsid w:val="00162F85"/>
    <w:rsid w:val="00163D49"/>
    <w:rsid w:val="0016470B"/>
    <w:rsid w:val="001672B1"/>
    <w:rsid w:val="00167C39"/>
    <w:rsid w:val="00171F65"/>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875CD"/>
    <w:rsid w:val="00190B97"/>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3B60"/>
    <w:rsid w:val="001C41AB"/>
    <w:rsid w:val="001C4BF2"/>
    <w:rsid w:val="001C5A7E"/>
    <w:rsid w:val="001D115C"/>
    <w:rsid w:val="001D257C"/>
    <w:rsid w:val="001D26B7"/>
    <w:rsid w:val="001D2974"/>
    <w:rsid w:val="001D29CC"/>
    <w:rsid w:val="001D2BCF"/>
    <w:rsid w:val="001D38B4"/>
    <w:rsid w:val="001D5BF6"/>
    <w:rsid w:val="001D5C26"/>
    <w:rsid w:val="001D5D3C"/>
    <w:rsid w:val="001D7353"/>
    <w:rsid w:val="001D7F7B"/>
    <w:rsid w:val="001E160E"/>
    <w:rsid w:val="001E2980"/>
    <w:rsid w:val="001E4CF4"/>
    <w:rsid w:val="001E5079"/>
    <w:rsid w:val="001E6596"/>
    <w:rsid w:val="001E6A15"/>
    <w:rsid w:val="001E6B2B"/>
    <w:rsid w:val="001E6FC2"/>
    <w:rsid w:val="001E77FC"/>
    <w:rsid w:val="001F1BF1"/>
    <w:rsid w:val="001F223A"/>
    <w:rsid w:val="001F2B33"/>
    <w:rsid w:val="001F2C71"/>
    <w:rsid w:val="001F2F8D"/>
    <w:rsid w:val="001F3963"/>
    <w:rsid w:val="001F3ADF"/>
    <w:rsid w:val="001F5C9C"/>
    <w:rsid w:val="001F5CF3"/>
    <w:rsid w:val="001F70A4"/>
    <w:rsid w:val="001F755C"/>
    <w:rsid w:val="001F7975"/>
    <w:rsid w:val="00200D08"/>
    <w:rsid w:val="00202607"/>
    <w:rsid w:val="00203D65"/>
    <w:rsid w:val="002048D3"/>
    <w:rsid w:val="00204B37"/>
    <w:rsid w:val="002050DE"/>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81F"/>
    <w:rsid w:val="00222B9C"/>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2D68"/>
    <w:rsid w:val="00244433"/>
    <w:rsid w:val="00245616"/>
    <w:rsid w:val="00246BB9"/>
    <w:rsid w:val="00247622"/>
    <w:rsid w:val="00251BD4"/>
    <w:rsid w:val="00253F3D"/>
    <w:rsid w:val="00254DCC"/>
    <w:rsid w:val="00255D0E"/>
    <w:rsid w:val="00257BEC"/>
    <w:rsid w:val="00257D92"/>
    <w:rsid w:val="00260578"/>
    <w:rsid w:val="00260F00"/>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45F5"/>
    <w:rsid w:val="002750F3"/>
    <w:rsid w:val="00276BEC"/>
    <w:rsid w:val="00277F77"/>
    <w:rsid w:val="0028000A"/>
    <w:rsid w:val="00282B7B"/>
    <w:rsid w:val="00282F42"/>
    <w:rsid w:val="00290EB5"/>
    <w:rsid w:val="00291FD6"/>
    <w:rsid w:val="00292CCC"/>
    <w:rsid w:val="00292F59"/>
    <w:rsid w:val="002936A6"/>
    <w:rsid w:val="002942C0"/>
    <w:rsid w:val="002944B9"/>
    <w:rsid w:val="002946AE"/>
    <w:rsid w:val="00295E51"/>
    <w:rsid w:val="00295E8D"/>
    <w:rsid w:val="00295F03"/>
    <w:rsid w:val="00297189"/>
    <w:rsid w:val="002A1346"/>
    <w:rsid w:val="002A1790"/>
    <w:rsid w:val="002A202E"/>
    <w:rsid w:val="002A3576"/>
    <w:rsid w:val="002A392D"/>
    <w:rsid w:val="002A3E55"/>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B47"/>
    <w:rsid w:val="002C0B7B"/>
    <w:rsid w:val="002C0F40"/>
    <w:rsid w:val="002C1909"/>
    <w:rsid w:val="002C1C95"/>
    <w:rsid w:val="002C2BCC"/>
    <w:rsid w:val="002C4897"/>
    <w:rsid w:val="002C51B9"/>
    <w:rsid w:val="002C53F1"/>
    <w:rsid w:val="002C71EF"/>
    <w:rsid w:val="002C7943"/>
    <w:rsid w:val="002D1433"/>
    <w:rsid w:val="002D2689"/>
    <w:rsid w:val="002D3596"/>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6A08"/>
    <w:rsid w:val="002F732D"/>
    <w:rsid w:val="00300462"/>
    <w:rsid w:val="00300C80"/>
    <w:rsid w:val="00301760"/>
    <w:rsid w:val="00301F7D"/>
    <w:rsid w:val="0030319E"/>
    <w:rsid w:val="003057DE"/>
    <w:rsid w:val="00305ED6"/>
    <w:rsid w:val="0030640A"/>
    <w:rsid w:val="00307A6F"/>
    <w:rsid w:val="00310753"/>
    <w:rsid w:val="00310840"/>
    <w:rsid w:val="00310DB3"/>
    <w:rsid w:val="0031309E"/>
    <w:rsid w:val="0031638F"/>
    <w:rsid w:val="00316805"/>
    <w:rsid w:val="00316CE5"/>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45BBD"/>
    <w:rsid w:val="00350F3A"/>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97F3E"/>
    <w:rsid w:val="003A0050"/>
    <w:rsid w:val="003A0395"/>
    <w:rsid w:val="003A056E"/>
    <w:rsid w:val="003A216D"/>
    <w:rsid w:val="003A3880"/>
    <w:rsid w:val="003A4FB1"/>
    <w:rsid w:val="003A54EA"/>
    <w:rsid w:val="003A6C40"/>
    <w:rsid w:val="003B05A8"/>
    <w:rsid w:val="003B1704"/>
    <w:rsid w:val="003B1DB9"/>
    <w:rsid w:val="003B29BC"/>
    <w:rsid w:val="003B307D"/>
    <w:rsid w:val="003B31C9"/>
    <w:rsid w:val="003B39C6"/>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E511B"/>
    <w:rsid w:val="003E7D69"/>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6A7"/>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5226"/>
    <w:rsid w:val="00426796"/>
    <w:rsid w:val="0042687B"/>
    <w:rsid w:val="004279A3"/>
    <w:rsid w:val="00427FD4"/>
    <w:rsid w:val="0043034F"/>
    <w:rsid w:val="004331B3"/>
    <w:rsid w:val="00434D81"/>
    <w:rsid w:val="00436863"/>
    <w:rsid w:val="00437C8D"/>
    <w:rsid w:val="00440799"/>
    <w:rsid w:val="00440EF7"/>
    <w:rsid w:val="00441219"/>
    <w:rsid w:val="00441291"/>
    <w:rsid w:val="0044171D"/>
    <w:rsid w:val="004426A6"/>
    <w:rsid w:val="0044681A"/>
    <w:rsid w:val="00446D25"/>
    <w:rsid w:val="00447C8A"/>
    <w:rsid w:val="004517BE"/>
    <w:rsid w:val="00453098"/>
    <w:rsid w:val="00453B27"/>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1B0"/>
    <w:rsid w:val="00470794"/>
    <w:rsid w:val="004708EF"/>
    <w:rsid w:val="004713C1"/>
    <w:rsid w:val="00471C42"/>
    <w:rsid w:val="004731BD"/>
    <w:rsid w:val="00473805"/>
    <w:rsid w:val="00474D21"/>
    <w:rsid w:val="00474E5B"/>
    <w:rsid w:val="00475200"/>
    <w:rsid w:val="004769CF"/>
    <w:rsid w:val="00477D9F"/>
    <w:rsid w:val="00480A27"/>
    <w:rsid w:val="00480E4C"/>
    <w:rsid w:val="00481161"/>
    <w:rsid w:val="00483692"/>
    <w:rsid w:val="0048377E"/>
    <w:rsid w:val="004847BD"/>
    <w:rsid w:val="00484857"/>
    <w:rsid w:val="00487D05"/>
    <w:rsid w:val="00487F0A"/>
    <w:rsid w:val="00492894"/>
    <w:rsid w:val="0049304B"/>
    <w:rsid w:val="00494E74"/>
    <w:rsid w:val="00495B09"/>
    <w:rsid w:val="00496517"/>
    <w:rsid w:val="004976C5"/>
    <w:rsid w:val="004A0A20"/>
    <w:rsid w:val="004A3002"/>
    <w:rsid w:val="004A5BF0"/>
    <w:rsid w:val="004A601B"/>
    <w:rsid w:val="004A6C76"/>
    <w:rsid w:val="004A7A6B"/>
    <w:rsid w:val="004B1070"/>
    <w:rsid w:val="004B2BFE"/>
    <w:rsid w:val="004B4AA9"/>
    <w:rsid w:val="004B56AA"/>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2A60"/>
    <w:rsid w:val="004E3927"/>
    <w:rsid w:val="004E41E3"/>
    <w:rsid w:val="004E45E1"/>
    <w:rsid w:val="004E4887"/>
    <w:rsid w:val="004E4955"/>
    <w:rsid w:val="004E5430"/>
    <w:rsid w:val="004E62F7"/>
    <w:rsid w:val="004E77CF"/>
    <w:rsid w:val="004F22BB"/>
    <w:rsid w:val="004F25B2"/>
    <w:rsid w:val="004F2A18"/>
    <w:rsid w:val="004F3668"/>
    <w:rsid w:val="004F3DC7"/>
    <w:rsid w:val="004F7500"/>
    <w:rsid w:val="004F77A6"/>
    <w:rsid w:val="005018DE"/>
    <w:rsid w:val="00502D59"/>
    <w:rsid w:val="00503AD1"/>
    <w:rsid w:val="00505955"/>
    <w:rsid w:val="005059EE"/>
    <w:rsid w:val="005073D5"/>
    <w:rsid w:val="005075BE"/>
    <w:rsid w:val="0051025A"/>
    <w:rsid w:val="00510416"/>
    <w:rsid w:val="0051053D"/>
    <w:rsid w:val="005109F5"/>
    <w:rsid w:val="00511D87"/>
    <w:rsid w:val="0051325B"/>
    <w:rsid w:val="00513301"/>
    <w:rsid w:val="005137CC"/>
    <w:rsid w:val="00515004"/>
    <w:rsid w:val="0051555B"/>
    <w:rsid w:val="005162CB"/>
    <w:rsid w:val="00516829"/>
    <w:rsid w:val="00516C88"/>
    <w:rsid w:val="00517915"/>
    <w:rsid w:val="00520902"/>
    <w:rsid w:val="00520E34"/>
    <w:rsid w:val="00521E18"/>
    <w:rsid w:val="0052200C"/>
    <w:rsid w:val="00522392"/>
    <w:rsid w:val="005226D7"/>
    <w:rsid w:val="00523BDB"/>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A3C"/>
    <w:rsid w:val="00546B9C"/>
    <w:rsid w:val="00547527"/>
    <w:rsid w:val="005515B0"/>
    <w:rsid w:val="00551E53"/>
    <w:rsid w:val="00553AFB"/>
    <w:rsid w:val="00560A73"/>
    <w:rsid w:val="00560D26"/>
    <w:rsid w:val="00561582"/>
    <w:rsid w:val="005631F4"/>
    <w:rsid w:val="005633C7"/>
    <w:rsid w:val="00563487"/>
    <w:rsid w:val="005635E1"/>
    <w:rsid w:val="00564B6A"/>
    <w:rsid w:val="00567D82"/>
    <w:rsid w:val="00570F1F"/>
    <w:rsid w:val="005722FF"/>
    <w:rsid w:val="00572C7D"/>
    <w:rsid w:val="00573C6F"/>
    <w:rsid w:val="00574722"/>
    <w:rsid w:val="00576752"/>
    <w:rsid w:val="005768FE"/>
    <w:rsid w:val="005806E2"/>
    <w:rsid w:val="00580D66"/>
    <w:rsid w:val="0058125B"/>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A2F"/>
    <w:rsid w:val="00592F1D"/>
    <w:rsid w:val="00593056"/>
    <w:rsid w:val="00593B3B"/>
    <w:rsid w:val="005941FB"/>
    <w:rsid w:val="00594F85"/>
    <w:rsid w:val="005A01F5"/>
    <w:rsid w:val="005A0818"/>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79"/>
    <w:rsid w:val="005D2CD0"/>
    <w:rsid w:val="005D2F31"/>
    <w:rsid w:val="005D4AC6"/>
    <w:rsid w:val="005D4BF6"/>
    <w:rsid w:val="005D5679"/>
    <w:rsid w:val="005D5851"/>
    <w:rsid w:val="005D5BA1"/>
    <w:rsid w:val="005D6473"/>
    <w:rsid w:val="005E0052"/>
    <w:rsid w:val="005E1BC4"/>
    <w:rsid w:val="005E232D"/>
    <w:rsid w:val="005E25B8"/>
    <w:rsid w:val="005E3531"/>
    <w:rsid w:val="005E41E1"/>
    <w:rsid w:val="005E6FC7"/>
    <w:rsid w:val="005E76E4"/>
    <w:rsid w:val="005E7EFC"/>
    <w:rsid w:val="005F029B"/>
    <w:rsid w:val="005F0946"/>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96F"/>
    <w:rsid w:val="00603A78"/>
    <w:rsid w:val="00604122"/>
    <w:rsid w:val="006058DA"/>
    <w:rsid w:val="00606104"/>
    <w:rsid w:val="00606299"/>
    <w:rsid w:val="00606CCD"/>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3D7C"/>
    <w:rsid w:val="006245BD"/>
    <w:rsid w:val="006263E4"/>
    <w:rsid w:val="00626D8F"/>
    <w:rsid w:val="00627F05"/>
    <w:rsid w:val="00630222"/>
    <w:rsid w:val="0063029C"/>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18F7"/>
    <w:rsid w:val="006720CC"/>
    <w:rsid w:val="0067409D"/>
    <w:rsid w:val="00674829"/>
    <w:rsid w:val="006772DE"/>
    <w:rsid w:val="00680E86"/>
    <w:rsid w:val="006814B5"/>
    <w:rsid w:val="0068167F"/>
    <w:rsid w:val="00682531"/>
    <w:rsid w:val="006832A8"/>
    <w:rsid w:val="00683F25"/>
    <w:rsid w:val="0068518D"/>
    <w:rsid w:val="006853BE"/>
    <w:rsid w:val="00685F43"/>
    <w:rsid w:val="006866DA"/>
    <w:rsid w:val="00690733"/>
    <w:rsid w:val="0069201C"/>
    <w:rsid w:val="0069252F"/>
    <w:rsid w:val="0069259D"/>
    <w:rsid w:val="00693CDA"/>
    <w:rsid w:val="00694073"/>
    <w:rsid w:val="00695E72"/>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0DC1"/>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4B6C"/>
    <w:rsid w:val="006E50B8"/>
    <w:rsid w:val="006F065C"/>
    <w:rsid w:val="006F0BC7"/>
    <w:rsid w:val="006F24DD"/>
    <w:rsid w:val="006F2A79"/>
    <w:rsid w:val="006F32A8"/>
    <w:rsid w:val="006F4DCD"/>
    <w:rsid w:val="006F4F34"/>
    <w:rsid w:val="006F5FDD"/>
    <w:rsid w:val="006F661D"/>
    <w:rsid w:val="006F6D39"/>
    <w:rsid w:val="006F711C"/>
    <w:rsid w:val="006F7E9F"/>
    <w:rsid w:val="0070089F"/>
    <w:rsid w:val="00700B54"/>
    <w:rsid w:val="00701179"/>
    <w:rsid w:val="007022D6"/>
    <w:rsid w:val="00703121"/>
    <w:rsid w:val="007036A0"/>
    <w:rsid w:val="00704157"/>
    <w:rsid w:val="007052A8"/>
    <w:rsid w:val="00705685"/>
    <w:rsid w:val="00706090"/>
    <w:rsid w:val="00706487"/>
    <w:rsid w:val="00706693"/>
    <w:rsid w:val="0070796B"/>
    <w:rsid w:val="0071033E"/>
    <w:rsid w:val="007111D9"/>
    <w:rsid w:val="00711365"/>
    <w:rsid w:val="00711956"/>
    <w:rsid w:val="00713289"/>
    <w:rsid w:val="007134AE"/>
    <w:rsid w:val="007145ED"/>
    <w:rsid w:val="007149D7"/>
    <w:rsid w:val="007150CA"/>
    <w:rsid w:val="007166FE"/>
    <w:rsid w:val="00717F2F"/>
    <w:rsid w:val="00720634"/>
    <w:rsid w:val="00721BDB"/>
    <w:rsid w:val="00723644"/>
    <w:rsid w:val="00723B76"/>
    <w:rsid w:val="0072415C"/>
    <w:rsid w:val="00724351"/>
    <w:rsid w:val="00725856"/>
    <w:rsid w:val="00726483"/>
    <w:rsid w:val="00726C16"/>
    <w:rsid w:val="007270D0"/>
    <w:rsid w:val="00727FCA"/>
    <w:rsid w:val="00730BEE"/>
    <w:rsid w:val="00731118"/>
    <w:rsid w:val="00732B63"/>
    <w:rsid w:val="00732D0E"/>
    <w:rsid w:val="0073324B"/>
    <w:rsid w:val="007339C2"/>
    <w:rsid w:val="00733D4F"/>
    <w:rsid w:val="007341B5"/>
    <w:rsid w:val="0073551F"/>
    <w:rsid w:val="0073759D"/>
    <w:rsid w:val="00740C3A"/>
    <w:rsid w:val="00741481"/>
    <w:rsid w:val="0074273E"/>
    <w:rsid w:val="00742C4C"/>
    <w:rsid w:val="00743154"/>
    <w:rsid w:val="007433B0"/>
    <w:rsid w:val="00743693"/>
    <w:rsid w:val="00743E12"/>
    <w:rsid w:val="0074573E"/>
    <w:rsid w:val="007458E5"/>
    <w:rsid w:val="00745B6B"/>
    <w:rsid w:val="00746ECC"/>
    <w:rsid w:val="0075034F"/>
    <w:rsid w:val="007511EA"/>
    <w:rsid w:val="0075331D"/>
    <w:rsid w:val="00755A87"/>
    <w:rsid w:val="007562EB"/>
    <w:rsid w:val="00756C43"/>
    <w:rsid w:val="00760B73"/>
    <w:rsid w:val="00761438"/>
    <w:rsid w:val="00761BA7"/>
    <w:rsid w:val="007626A3"/>
    <w:rsid w:val="007633BC"/>
    <w:rsid w:val="007644C8"/>
    <w:rsid w:val="00764B68"/>
    <w:rsid w:val="007656B0"/>
    <w:rsid w:val="007660D2"/>
    <w:rsid w:val="00766477"/>
    <w:rsid w:val="00771F24"/>
    <w:rsid w:val="00772878"/>
    <w:rsid w:val="007737D3"/>
    <w:rsid w:val="00774734"/>
    <w:rsid w:val="00775CBC"/>
    <w:rsid w:val="00777A37"/>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3B77"/>
    <w:rsid w:val="007A41AF"/>
    <w:rsid w:val="007A6F0D"/>
    <w:rsid w:val="007A775A"/>
    <w:rsid w:val="007B02D3"/>
    <w:rsid w:val="007B04FA"/>
    <w:rsid w:val="007B05F8"/>
    <w:rsid w:val="007B5A95"/>
    <w:rsid w:val="007B5ABD"/>
    <w:rsid w:val="007B5B3D"/>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32C2"/>
    <w:rsid w:val="007E5D71"/>
    <w:rsid w:val="007E5F83"/>
    <w:rsid w:val="007E60BB"/>
    <w:rsid w:val="007E767B"/>
    <w:rsid w:val="007E7F43"/>
    <w:rsid w:val="007F38C5"/>
    <w:rsid w:val="007F3D06"/>
    <w:rsid w:val="007F4857"/>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644E"/>
    <w:rsid w:val="008376B9"/>
    <w:rsid w:val="00840332"/>
    <w:rsid w:val="00840449"/>
    <w:rsid w:val="00841010"/>
    <w:rsid w:val="0084354B"/>
    <w:rsid w:val="0084374D"/>
    <w:rsid w:val="00843F23"/>
    <w:rsid w:val="00843FFD"/>
    <w:rsid w:val="00846D0E"/>
    <w:rsid w:val="008476C6"/>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0DA"/>
    <w:rsid w:val="0087195F"/>
    <w:rsid w:val="00871EDF"/>
    <w:rsid w:val="00873594"/>
    <w:rsid w:val="00873DE4"/>
    <w:rsid w:val="00875F5F"/>
    <w:rsid w:val="008766EC"/>
    <w:rsid w:val="00880EA6"/>
    <w:rsid w:val="008829A4"/>
    <w:rsid w:val="0088338E"/>
    <w:rsid w:val="008834D4"/>
    <w:rsid w:val="00883821"/>
    <w:rsid w:val="00885174"/>
    <w:rsid w:val="00890062"/>
    <w:rsid w:val="00893C71"/>
    <w:rsid w:val="008940C1"/>
    <w:rsid w:val="0089455E"/>
    <w:rsid w:val="00895243"/>
    <w:rsid w:val="00895592"/>
    <w:rsid w:val="00895FF4"/>
    <w:rsid w:val="0089738D"/>
    <w:rsid w:val="008979B3"/>
    <w:rsid w:val="00897FD5"/>
    <w:rsid w:val="008A2558"/>
    <w:rsid w:val="008A2C4E"/>
    <w:rsid w:val="008A3F17"/>
    <w:rsid w:val="008A434A"/>
    <w:rsid w:val="008A4503"/>
    <w:rsid w:val="008A4B92"/>
    <w:rsid w:val="008A4FC6"/>
    <w:rsid w:val="008A543A"/>
    <w:rsid w:val="008A54DA"/>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5A24"/>
    <w:rsid w:val="008C61FA"/>
    <w:rsid w:val="008C77BE"/>
    <w:rsid w:val="008D096D"/>
    <w:rsid w:val="008D15E8"/>
    <w:rsid w:val="008D242B"/>
    <w:rsid w:val="008D2B06"/>
    <w:rsid w:val="008D493A"/>
    <w:rsid w:val="008D4ADB"/>
    <w:rsid w:val="008D6865"/>
    <w:rsid w:val="008D6910"/>
    <w:rsid w:val="008D761D"/>
    <w:rsid w:val="008E0BF6"/>
    <w:rsid w:val="008E1C86"/>
    <w:rsid w:val="008E4511"/>
    <w:rsid w:val="008E550C"/>
    <w:rsid w:val="008E5E49"/>
    <w:rsid w:val="008E6300"/>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06AB7"/>
    <w:rsid w:val="0091052F"/>
    <w:rsid w:val="00910BBC"/>
    <w:rsid w:val="00911E1A"/>
    <w:rsid w:val="009139BF"/>
    <w:rsid w:val="00914156"/>
    <w:rsid w:val="009157BE"/>
    <w:rsid w:val="0091654B"/>
    <w:rsid w:val="009166AC"/>
    <w:rsid w:val="0091725A"/>
    <w:rsid w:val="00922106"/>
    <w:rsid w:val="00922EF9"/>
    <w:rsid w:val="0092377E"/>
    <w:rsid w:val="00924770"/>
    <w:rsid w:val="00924ACC"/>
    <w:rsid w:val="00925E48"/>
    <w:rsid w:val="009267F3"/>
    <w:rsid w:val="00930107"/>
    <w:rsid w:val="0093015F"/>
    <w:rsid w:val="009312C1"/>
    <w:rsid w:val="009337B1"/>
    <w:rsid w:val="00933F2C"/>
    <w:rsid w:val="00934044"/>
    <w:rsid w:val="00934D2F"/>
    <w:rsid w:val="0093610B"/>
    <w:rsid w:val="00936F1D"/>
    <w:rsid w:val="009377B0"/>
    <w:rsid w:val="00937B84"/>
    <w:rsid w:val="00937D6D"/>
    <w:rsid w:val="009402B3"/>
    <w:rsid w:val="00941CB1"/>
    <w:rsid w:val="009424F0"/>
    <w:rsid w:val="00942953"/>
    <w:rsid w:val="00942E07"/>
    <w:rsid w:val="009437F6"/>
    <w:rsid w:val="009452D8"/>
    <w:rsid w:val="00945A3C"/>
    <w:rsid w:val="00946123"/>
    <w:rsid w:val="009473B5"/>
    <w:rsid w:val="00951A20"/>
    <w:rsid w:val="00952900"/>
    <w:rsid w:val="00952D04"/>
    <w:rsid w:val="00952D77"/>
    <w:rsid w:val="00953218"/>
    <w:rsid w:val="00955DF1"/>
    <w:rsid w:val="009560C0"/>
    <w:rsid w:val="00956D2E"/>
    <w:rsid w:val="00957E18"/>
    <w:rsid w:val="00961B4F"/>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522B"/>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5F0"/>
    <w:rsid w:val="00A05924"/>
    <w:rsid w:val="00A0629A"/>
    <w:rsid w:val="00A10095"/>
    <w:rsid w:val="00A119FB"/>
    <w:rsid w:val="00A11FB7"/>
    <w:rsid w:val="00A124E5"/>
    <w:rsid w:val="00A1720D"/>
    <w:rsid w:val="00A23B97"/>
    <w:rsid w:val="00A24AD3"/>
    <w:rsid w:val="00A24BCB"/>
    <w:rsid w:val="00A24CAB"/>
    <w:rsid w:val="00A2629D"/>
    <w:rsid w:val="00A26621"/>
    <w:rsid w:val="00A269FE"/>
    <w:rsid w:val="00A2768E"/>
    <w:rsid w:val="00A30B48"/>
    <w:rsid w:val="00A32AA4"/>
    <w:rsid w:val="00A335AF"/>
    <w:rsid w:val="00A3598A"/>
    <w:rsid w:val="00A35E96"/>
    <w:rsid w:val="00A37352"/>
    <w:rsid w:val="00A37F9F"/>
    <w:rsid w:val="00A40DA0"/>
    <w:rsid w:val="00A41275"/>
    <w:rsid w:val="00A44594"/>
    <w:rsid w:val="00A447ED"/>
    <w:rsid w:val="00A44DFE"/>
    <w:rsid w:val="00A45943"/>
    <w:rsid w:val="00A459A8"/>
    <w:rsid w:val="00A500BE"/>
    <w:rsid w:val="00A501B7"/>
    <w:rsid w:val="00A51C54"/>
    <w:rsid w:val="00A52F2C"/>
    <w:rsid w:val="00A534A9"/>
    <w:rsid w:val="00A54D33"/>
    <w:rsid w:val="00A55A22"/>
    <w:rsid w:val="00A563D2"/>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83F"/>
    <w:rsid w:val="00A96EE4"/>
    <w:rsid w:val="00A96FBD"/>
    <w:rsid w:val="00A978FD"/>
    <w:rsid w:val="00AA06B1"/>
    <w:rsid w:val="00AA0B75"/>
    <w:rsid w:val="00AA0C0B"/>
    <w:rsid w:val="00AA3734"/>
    <w:rsid w:val="00AA3894"/>
    <w:rsid w:val="00AA5954"/>
    <w:rsid w:val="00AA6CE0"/>
    <w:rsid w:val="00AB1D2D"/>
    <w:rsid w:val="00AB251C"/>
    <w:rsid w:val="00AB5832"/>
    <w:rsid w:val="00AB5DA9"/>
    <w:rsid w:val="00AC0C6B"/>
    <w:rsid w:val="00AC1167"/>
    <w:rsid w:val="00AC1992"/>
    <w:rsid w:val="00AC30B4"/>
    <w:rsid w:val="00AC359E"/>
    <w:rsid w:val="00AC495A"/>
    <w:rsid w:val="00AC4AC0"/>
    <w:rsid w:val="00AC5676"/>
    <w:rsid w:val="00AC588F"/>
    <w:rsid w:val="00AC5896"/>
    <w:rsid w:val="00AC6467"/>
    <w:rsid w:val="00AC71C1"/>
    <w:rsid w:val="00AD001F"/>
    <w:rsid w:val="00AD065D"/>
    <w:rsid w:val="00AD177B"/>
    <w:rsid w:val="00AD4EF0"/>
    <w:rsid w:val="00AD52E4"/>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662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1C5"/>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265ED"/>
    <w:rsid w:val="00B313B2"/>
    <w:rsid w:val="00B32EA8"/>
    <w:rsid w:val="00B350A4"/>
    <w:rsid w:val="00B368CC"/>
    <w:rsid w:val="00B36A13"/>
    <w:rsid w:val="00B37A9A"/>
    <w:rsid w:val="00B37B45"/>
    <w:rsid w:val="00B37C43"/>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56C26"/>
    <w:rsid w:val="00B60E69"/>
    <w:rsid w:val="00B6215E"/>
    <w:rsid w:val="00B6226A"/>
    <w:rsid w:val="00B62446"/>
    <w:rsid w:val="00B63D53"/>
    <w:rsid w:val="00B64091"/>
    <w:rsid w:val="00B65CDB"/>
    <w:rsid w:val="00B6636D"/>
    <w:rsid w:val="00B664D8"/>
    <w:rsid w:val="00B66956"/>
    <w:rsid w:val="00B66EDA"/>
    <w:rsid w:val="00B672A4"/>
    <w:rsid w:val="00B67FB0"/>
    <w:rsid w:val="00B7034D"/>
    <w:rsid w:val="00B706A3"/>
    <w:rsid w:val="00B70AD3"/>
    <w:rsid w:val="00B710E8"/>
    <w:rsid w:val="00B71566"/>
    <w:rsid w:val="00B7156B"/>
    <w:rsid w:val="00B7175E"/>
    <w:rsid w:val="00B71E4B"/>
    <w:rsid w:val="00B7336F"/>
    <w:rsid w:val="00B73740"/>
    <w:rsid w:val="00B73778"/>
    <w:rsid w:val="00B74CA7"/>
    <w:rsid w:val="00B7650D"/>
    <w:rsid w:val="00B765AA"/>
    <w:rsid w:val="00B766AA"/>
    <w:rsid w:val="00B776D7"/>
    <w:rsid w:val="00B825AB"/>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16CE"/>
    <w:rsid w:val="00BC24E5"/>
    <w:rsid w:val="00BC2E55"/>
    <w:rsid w:val="00BC3520"/>
    <w:rsid w:val="00BC47F7"/>
    <w:rsid w:val="00BC4C1C"/>
    <w:rsid w:val="00BC56A9"/>
    <w:rsid w:val="00BC5DAF"/>
    <w:rsid w:val="00BC62BA"/>
    <w:rsid w:val="00BC6439"/>
    <w:rsid w:val="00BC67B6"/>
    <w:rsid w:val="00BC711D"/>
    <w:rsid w:val="00BD0219"/>
    <w:rsid w:val="00BD08FD"/>
    <w:rsid w:val="00BD10B2"/>
    <w:rsid w:val="00BD1A8A"/>
    <w:rsid w:val="00BD77A8"/>
    <w:rsid w:val="00BD7AB5"/>
    <w:rsid w:val="00BD7F7D"/>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27FC"/>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144"/>
    <w:rsid w:val="00C242D0"/>
    <w:rsid w:val="00C264FF"/>
    <w:rsid w:val="00C266EA"/>
    <w:rsid w:val="00C30478"/>
    <w:rsid w:val="00C30B73"/>
    <w:rsid w:val="00C31D8A"/>
    <w:rsid w:val="00C32748"/>
    <w:rsid w:val="00C328AB"/>
    <w:rsid w:val="00C32CA4"/>
    <w:rsid w:val="00C33002"/>
    <w:rsid w:val="00C33FBB"/>
    <w:rsid w:val="00C34216"/>
    <w:rsid w:val="00C344A6"/>
    <w:rsid w:val="00C3475D"/>
    <w:rsid w:val="00C35012"/>
    <w:rsid w:val="00C35346"/>
    <w:rsid w:val="00C354D0"/>
    <w:rsid w:val="00C37234"/>
    <w:rsid w:val="00C3794A"/>
    <w:rsid w:val="00C41C6C"/>
    <w:rsid w:val="00C437F1"/>
    <w:rsid w:val="00C43876"/>
    <w:rsid w:val="00C449AA"/>
    <w:rsid w:val="00C457C6"/>
    <w:rsid w:val="00C46122"/>
    <w:rsid w:val="00C46D5B"/>
    <w:rsid w:val="00C51367"/>
    <w:rsid w:val="00C5178A"/>
    <w:rsid w:val="00C51E11"/>
    <w:rsid w:val="00C51E48"/>
    <w:rsid w:val="00C53920"/>
    <w:rsid w:val="00C552E0"/>
    <w:rsid w:val="00C55A5A"/>
    <w:rsid w:val="00C55B26"/>
    <w:rsid w:val="00C57A43"/>
    <w:rsid w:val="00C57F3E"/>
    <w:rsid w:val="00C60900"/>
    <w:rsid w:val="00C6194C"/>
    <w:rsid w:val="00C61ABA"/>
    <w:rsid w:val="00C630D1"/>
    <w:rsid w:val="00C63433"/>
    <w:rsid w:val="00C6386D"/>
    <w:rsid w:val="00C645C0"/>
    <w:rsid w:val="00C65C87"/>
    <w:rsid w:val="00C6669B"/>
    <w:rsid w:val="00C66E2F"/>
    <w:rsid w:val="00C714B1"/>
    <w:rsid w:val="00C71A65"/>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2DA2"/>
    <w:rsid w:val="00CA4215"/>
    <w:rsid w:val="00CA471C"/>
    <w:rsid w:val="00CA4D73"/>
    <w:rsid w:val="00CA4D8C"/>
    <w:rsid w:val="00CA4E30"/>
    <w:rsid w:val="00CA4F83"/>
    <w:rsid w:val="00CA5411"/>
    <w:rsid w:val="00CA550F"/>
    <w:rsid w:val="00CA6895"/>
    <w:rsid w:val="00CA6C83"/>
    <w:rsid w:val="00CA7C42"/>
    <w:rsid w:val="00CB167C"/>
    <w:rsid w:val="00CB2106"/>
    <w:rsid w:val="00CB3BF5"/>
    <w:rsid w:val="00CB461A"/>
    <w:rsid w:val="00CB46E3"/>
    <w:rsid w:val="00CB4EB3"/>
    <w:rsid w:val="00CB5FB6"/>
    <w:rsid w:val="00CB6D42"/>
    <w:rsid w:val="00CC12EE"/>
    <w:rsid w:val="00CC133F"/>
    <w:rsid w:val="00CC1EAD"/>
    <w:rsid w:val="00CC1F87"/>
    <w:rsid w:val="00CC52BB"/>
    <w:rsid w:val="00CC5401"/>
    <w:rsid w:val="00CC5EDA"/>
    <w:rsid w:val="00CC63D5"/>
    <w:rsid w:val="00CC7B9A"/>
    <w:rsid w:val="00CD0DB8"/>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D04"/>
    <w:rsid w:val="00CF05BF"/>
    <w:rsid w:val="00CF0B1E"/>
    <w:rsid w:val="00CF124C"/>
    <w:rsid w:val="00CF1468"/>
    <w:rsid w:val="00CF1B0D"/>
    <w:rsid w:val="00CF1FB7"/>
    <w:rsid w:val="00CF2A61"/>
    <w:rsid w:val="00CF369D"/>
    <w:rsid w:val="00CF5441"/>
    <w:rsid w:val="00CF5EBC"/>
    <w:rsid w:val="00CF73B2"/>
    <w:rsid w:val="00CF7ED8"/>
    <w:rsid w:val="00D00377"/>
    <w:rsid w:val="00D004D8"/>
    <w:rsid w:val="00D015C7"/>
    <w:rsid w:val="00D01813"/>
    <w:rsid w:val="00D04252"/>
    <w:rsid w:val="00D04BC7"/>
    <w:rsid w:val="00D0599B"/>
    <w:rsid w:val="00D059E1"/>
    <w:rsid w:val="00D070E7"/>
    <w:rsid w:val="00D07EB7"/>
    <w:rsid w:val="00D115FB"/>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46F01"/>
    <w:rsid w:val="00D50177"/>
    <w:rsid w:val="00D505EA"/>
    <w:rsid w:val="00D50BB6"/>
    <w:rsid w:val="00D50D1B"/>
    <w:rsid w:val="00D519B2"/>
    <w:rsid w:val="00D52154"/>
    <w:rsid w:val="00D52432"/>
    <w:rsid w:val="00D52DD6"/>
    <w:rsid w:val="00D53556"/>
    <w:rsid w:val="00D53BD4"/>
    <w:rsid w:val="00D543A8"/>
    <w:rsid w:val="00D560E1"/>
    <w:rsid w:val="00D56144"/>
    <w:rsid w:val="00D5745B"/>
    <w:rsid w:val="00D577D0"/>
    <w:rsid w:val="00D6219E"/>
    <w:rsid w:val="00D6434F"/>
    <w:rsid w:val="00D65692"/>
    <w:rsid w:val="00D66840"/>
    <w:rsid w:val="00D66D0F"/>
    <w:rsid w:val="00D67119"/>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0FFF"/>
    <w:rsid w:val="00D91DCD"/>
    <w:rsid w:val="00D91F2F"/>
    <w:rsid w:val="00D92783"/>
    <w:rsid w:val="00D94426"/>
    <w:rsid w:val="00D94C43"/>
    <w:rsid w:val="00D95462"/>
    <w:rsid w:val="00D97615"/>
    <w:rsid w:val="00D97939"/>
    <w:rsid w:val="00D97F47"/>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2437"/>
    <w:rsid w:val="00DD42A4"/>
    <w:rsid w:val="00DD632D"/>
    <w:rsid w:val="00DD6403"/>
    <w:rsid w:val="00DD6428"/>
    <w:rsid w:val="00DD7BB9"/>
    <w:rsid w:val="00DD7D59"/>
    <w:rsid w:val="00DE08FC"/>
    <w:rsid w:val="00DE2B6F"/>
    <w:rsid w:val="00DE2C41"/>
    <w:rsid w:val="00DE3494"/>
    <w:rsid w:val="00DF16F2"/>
    <w:rsid w:val="00DF39E2"/>
    <w:rsid w:val="00DF4066"/>
    <w:rsid w:val="00DF4130"/>
    <w:rsid w:val="00DF530A"/>
    <w:rsid w:val="00DF5537"/>
    <w:rsid w:val="00DF614F"/>
    <w:rsid w:val="00DF639F"/>
    <w:rsid w:val="00DF7ECE"/>
    <w:rsid w:val="00E00789"/>
    <w:rsid w:val="00E01360"/>
    <w:rsid w:val="00E0183D"/>
    <w:rsid w:val="00E03899"/>
    <w:rsid w:val="00E04AB7"/>
    <w:rsid w:val="00E055C3"/>
    <w:rsid w:val="00E07283"/>
    <w:rsid w:val="00E072F9"/>
    <w:rsid w:val="00E10336"/>
    <w:rsid w:val="00E1073D"/>
    <w:rsid w:val="00E10A2E"/>
    <w:rsid w:val="00E120A2"/>
    <w:rsid w:val="00E13E72"/>
    <w:rsid w:val="00E142D2"/>
    <w:rsid w:val="00E15C9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0F84"/>
    <w:rsid w:val="00E433E1"/>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4A61"/>
    <w:rsid w:val="00E664A9"/>
    <w:rsid w:val="00E679C3"/>
    <w:rsid w:val="00E70949"/>
    <w:rsid w:val="00E72E2A"/>
    <w:rsid w:val="00E73218"/>
    <w:rsid w:val="00E739E7"/>
    <w:rsid w:val="00E73F8C"/>
    <w:rsid w:val="00E7404F"/>
    <w:rsid w:val="00E76BDA"/>
    <w:rsid w:val="00E77A6F"/>
    <w:rsid w:val="00E77C60"/>
    <w:rsid w:val="00E77F0F"/>
    <w:rsid w:val="00E80076"/>
    <w:rsid w:val="00E80B85"/>
    <w:rsid w:val="00E818A0"/>
    <w:rsid w:val="00E81E59"/>
    <w:rsid w:val="00E828DB"/>
    <w:rsid w:val="00E82C86"/>
    <w:rsid w:val="00E83A7D"/>
    <w:rsid w:val="00E83F0D"/>
    <w:rsid w:val="00E8441B"/>
    <w:rsid w:val="00E8489E"/>
    <w:rsid w:val="00E849E9"/>
    <w:rsid w:val="00E84B6F"/>
    <w:rsid w:val="00E85BEA"/>
    <w:rsid w:val="00E86949"/>
    <w:rsid w:val="00E86A0D"/>
    <w:rsid w:val="00E86EF5"/>
    <w:rsid w:val="00E86F89"/>
    <w:rsid w:val="00E875A4"/>
    <w:rsid w:val="00E87659"/>
    <w:rsid w:val="00E87AB6"/>
    <w:rsid w:val="00E90CF7"/>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2EA"/>
    <w:rsid w:val="00EA68A0"/>
    <w:rsid w:val="00EA78CE"/>
    <w:rsid w:val="00EB1149"/>
    <w:rsid w:val="00EB1EB2"/>
    <w:rsid w:val="00EB1FCC"/>
    <w:rsid w:val="00EB28D4"/>
    <w:rsid w:val="00EB47EB"/>
    <w:rsid w:val="00EB53A0"/>
    <w:rsid w:val="00EB647E"/>
    <w:rsid w:val="00EB68ED"/>
    <w:rsid w:val="00EB6AA0"/>
    <w:rsid w:val="00EC1F7C"/>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D78A7"/>
    <w:rsid w:val="00EE0926"/>
    <w:rsid w:val="00EE2B0D"/>
    <w:rsid w:val="00EE3DFF"/>
    <w:rsid w:val="00EE5040"/>
    <w:rsid w:val="00EE57A3"/>
    <w:rsid w:val="00EE6BBB"/>
    <w:rsid w:val="00EE7AFA"/>
    <w:rsid w:val="00EE7DFA"/>
    <w:rsid w:val="00EF0504"/>
    <w:rsid w:val="00EF25F5"/>
    <w:rsid w:val="00EF2D5A"/>
    <w:rsid w:val="00EF2EF4"/>
    <w:rsid w:val="00EF3606"/>
    <w:rsid w:val="00EF3642"/>
    <w:rsid w:val="00EF4168"/>
    <w:rsid w:val="00EF618A"/>
    <w:rsid w:val="00EF72D9"/>
    <w:rsid w:val="00F0024C"/>
    <w:rsid w:val="00F00804"/>
    <w:rsid w:val="00F00FC4"/>
    <w:rsid w:val="00F02EC6"/>
    <w:rsid w:val="00F03B91"/>
    <w:rsid w:val="00F04C15"/>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0A"/>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50FA"/>
    <w:rsid w:val="00F46F70"/>
    <w:rsid w:val="00F47915"/>
    <w:rsid w:val="00F50DAA"/>
    <w:rsid w:val="00F51957"/>
    <w:rsid w:val="00F52DAB"/>
    <w:rsid w:val="00F53C78"/>
    <w:rsid w:val="00F53E60"/>
    <w:rsid w:val="00F603ED"/>
    <w:rsid w:val="00F6167B"/>
    <w:rsid w:val="00F61E76"/>
    <w:rsid w:val="00F63253"/>
    <w:rsid w:val="00F63332"/>
    <w:rsid w:val="00F64C68"/>
    <w:rsid w:val="00F65DAD"/>
    <w:rsid w:val="00F679AB"/>
    <w:rsid w:val="00F67C85"/>
    <w:rsid w:val="00F71612"/>
    <w:rsid w:val="00F724B2"/>
    <w:rsid w:val="00F72882"/>
    <w:rsid w:val="00F755F7"/>
    <w:rsid w:val="00F7577A"/>
    <w:rsid w:val="00F75D6F"/>
    <w:rsid w:val="00F7645F"/>
    <w:rsid w:val="00F76D3E"/>
    <w:rsid w:val="00F81D40"/>
    <w:rsid w:val="00F81EBF"/>
    <w:rsid w:val="00F8292F"/>
    <w:rsid w:val="00F836FC"/>
    <w:rsid w:val="00F83B52"/>
    <w:rsid w:val="00F83E58"/>
    <w:rsid w:val="00F85728"/>
    <w:rsid w:val="00F857C0"/>
    <w:rsid w:val="00F866E3"/>
    <w:rsid w:val="00F879E7"/>
    <w:rsid w:val="00F903D1"/>
    <w:rsid w:val="00F918A8"/>
    <w:rsid w:val="00F952EB"/>
    <w:rsid w:val="00F953CF"/>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6EF3"/>
    <w:rsid w:val="00FC07BD"/>
    <w:rsid w:val="00FC31E5"/>
    <w:rsid w:val="00FC342E"/>
    <w:rsid w:val="00FC378E"/>
    <w:rsid w:val="00FC43FD"/>
    <w:rsid w:val="00FC490A"/>
    <w:rsid w:val="00FC61DA"/>
    <w:rsid w:val="00FC61E2"/>
    <w:rsid w:val="00FC639A"/>
    <w:rsid w:val="00FC63B1"/>
    <w:rsid w:val="00FC6943"/>
    <w:rsid w:val="00FC7291"/>
    <w:rsid w:val="00FC72CD"/>
    <w:rsid w:val="00FC75C5"/>
    <w:rsid w:val="00FD03C1"/>
    <w:rsid w:val="00FD2D76"/>
    <w:rsid w:val="00FD43B1"/>
    <w:rsid w:val="00FD5B20"/>
    <w:rsid w:val="00FD7E4E"/>
    <w:rsid w:val="00FE2438"/>
    <w:rsid w:val="00FE26E1"/>
    <w:rsid w:val="00FE303C"/>
    <w:rsid w:val="00FE376A"/>
    <w:rsid w:val="00FE6B6F"/>
    <w:rsid w:val="00FE7290"/>
    <w:rsid w:val="00FF12A0"/>
    <w:rsid w:val="00FF1E3E"/>
    <w:rsid w:val="00FF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FED72E"/>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A45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EA45C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2936A6"/>
    <w:pPr>
      <w:overflowPunct/>
      <w:autoSpaceDE/>
      <w:autoSpaceDN/>
      <w:adjustRightInd/>
      <w:spacing w:before="120" w:after="180"/>
      <w:ind w:left="1008" w:hanging="1008"/>
      <w:textAlignment w:val="auto"/>
      <w:outlineLvl w:val="4"/>
    </w:pPr>
    <w:rPr>
      <w:rFonts w:ascii="Arial" w:eastAsia="SimSun" w:hAnsi="Arial" w:cs="Times New Roman"/>
      <w:i w:val="0"/>
      <w:iCs w:val="0"/>
      <w:color w:val="auto"/>
      <w:sz w:val="22"/>
      <w:szCs w:val="18"/>
      <w:lang w:val="sv-SE" w:eastAsia="zh-CN"/>
    </w:rPr>
  </w:style>
  <w:style w:type="paragraph" w:styleId="Heading6">
    <w:name w:val="heading 6"/>
    <w:basedOn w:val="Normal"/>
    <w:next w:val="Normal"/>
    <w:link w:val="Heading6Char"/>
    <w:qFormat/>
    <w:rsid w:val="002936A6"/>
    <w:pPr>
      <w:keepNext/>
      <w:keepLines/>
      <w:overflowPunct/>
      <w:autoSpaceDE/>
      <w:autoSpaceDN/>
      <w:adjustRightInd/>
      <w:spacing w:before="120"/>
      <w:ind w:left="1152" w:hanging="1152"/>
      <w:textAlignment w:val="auto"/>
      <w:outlineLvl w:val="5"/>
    </w:pPr>
    <w:rPr>
      <w:rFonts w:ascii="Arial" w:eastAsia="SimSun" w:hAnsi="Arial"/>
      <w:szCs w:val="18"/>
      <w:lang w:val="sv-SE" w:eastAsia="zh-CN"/>
    </w:rPr>
  </w:style>
  <w:style w:type="paragraph" w:styleId="Heading7">
    <w:name w:val="heading 7"/>
    <w:basedOn w:val="Normal"/>
    <w:next w:val="Normal"/>
    <w:link w:val="Heading7Char"/>
    <w:qFormat/>
    <w:rsid w:val="002936A6"/>
    <w:pPr>
      <w:keepNext/>
      <w:keepLines/>
      <w:overflowPunct/>
      <w:autoSpaceDE/>
      <w:autoSpaceDN/>
      <w:adjustRightInd/>
      <w:spacing w:before="120"/>
      <w:ind w:left="1296" w:hanging="1296"/>
      <w:textAlignment w:val="auto"/>
      <w:outlineLvl w:val="6"/>
    </w:pPr>
    <w:rPr>
      <w:rFonts w:ascii="Arial" w:eastAsia="SimSun" w:hAnsi="Arial"/>
      <w:szCs w:val="18"/>
      <w:lang w:val="sv-SE" w:eastAsia="zh-CN"/>
    </w:rPr>
  </w:style>
  <w:style w:type="paragraph" w:styleId="Heading8">
    <w:name w:val="heading 8"/>
    <w:basedOn w:val="Heading1"/>
    <w:next w:val="Normal"/>
    <w:link w:val="Heading8Char"/>
    <w:qFormat/>
    <w:rsid w:val="002936A6"/>
    <w:pPr>
      <w:overflowPunct/>
      <w:autoSpaceDE/>
      <w:autoSpaceDN/>
      <w:adjustRightInd/>
      <w:ind w:left="1440" w:hanging="1440"/>
      <w:textAlignment w:val="auto"/>
      <w:outlineLvl w:val="7"/>
    </w:pPr>
    <w:rPr>
      <w:lang w:val="sv-SE"/>
    </w:rPr>
  </w:style>
  <w:style w:type="paragraph" w:styleId="Heading9">
    <w:name w:val="heading 9"/>
    <w:basedOn w:val="Heading8"/>
    <w:next w:val="Normal"/>
    <w:link w:val="Heading9Char"/>
    <w:qFormat/>
    <w:rsid w:val="002936A6"/>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rsid w:val="00EA45C0"/>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EA45C0"/>
    <w:rPr>
      <w:rFonts w:asciiTheme="majorHAnsi" w:eastAsiaTheme="majorEastAsia" w:hAnsiTheme="majorHAnsi" w:cstheme="majorBidi"/>
      <w:color w:val="1F4D78" w:themeColor="accent1" w:themeShade="7F"/>
      <w:sz w:val="24"/>
      <w:szCs w:val="24"/>
      <w:lang w:val="en-GB" w:eastAsia="ko-KR"/>
    </w:rPr>
  </w:style>
  <w:style w:type="paragraph" w:styleId="Index2">
    <w:name w:val="index 2"/>
    <w:basedOn w:val="Index1"/>
    <w:semiHidden/>
    <w:rsid w:val="005073D5"/>
    <w:pPr>
      <w:keepLines/>
      <w:overflowPunct/>
      <w:autoSpaceDE/>
      <w:autoSpaceDN/>
      <w:adjustRightInd/>
      <w:ind w:left="284" w:firstLine="0"/>
      <w:textAlignment w:val="auto"/>
    </w:pPr>
    <w:rPr>
      <w:rFonts w:eastAsia="SimSun"/>
      <w:lang w:eastAsia="en-US"/>
    </w:rPr>
  </w:style>
  <w:style w:type="paragraph" w:styleId="Index1">
    <w:name w:val="index 1"/>
    <w:basedOn w:val="Normal"/>
    <w:next w:val="Normal"/>
    <w:autoRedefine/>
    <w:uiPriority w:val="99"/>
    <w:semiHidden/>
    <w:unhideWhenUsed/>
    <w:rsid w:val="005073D5"/>
    <w:pPr>
      <w:spacing w:after="0"/>
      <w:ind w:left="200" w:hanging="200"/>
    </w:pPr>
  </w:style>
  <w:style w:type="character" w:customStyle="1" w:styleId="Heading5Char">
    <w:name w:val="Heading 5 Char"/>
    <w:basedOn w:val="DefaultParagraphFont"/>
    <w:link w:val="Heading5"/>
    <w:rsid w:val="002936A6"/>
    <w:rPr>
      <w:rFonts w:ascii="Arial" w:eastAsia="SimSun" w:hAnsi="Arial" w:cs="Times New Roman"/>
      <w:szCs w:val="18"/>
      <w:lang w:val="sv-SE"/>
    </w:rPr>
  </w:style>
  <w:style w:type="character" w:customStyle="1" w:styleId="Heading6Char">
    <w:name w:val="Heading 6 Char"/>
    <w:basedOn w:val="DefaultParagraphFont"/>
    <w:link w:val="Heading6"/>
    <w:rsid w:val="002936A6"/>
    <w:rPr>
      <w:rFonts w:ascii="Arial" w:eastAsia="SimSun" w:hAnsi="Arial" w:cs="Times New Roman"/>
      <w:sz w:val="20"/>
      <w:szCs w:val="18"/>
      <w:lang w:val="sv-SE"/>
    </w:rPr>
  </w:style>
  <w:style w:type="character" w:customStyle="1" w:styleId="Heading7Char">
    <w:name w:val="Heading 7 Char"/>
    <w:basedOn w:val="DefaultParagraphFont"/>
    <w:link w:val="Heading7"/>
    <w:rsid w:val="002936A6"/>
    <w:rPr>
      <w:rFonts w:ascii="Arial" w:eastAsia="SimSun" w:hAnsi="Arial" w:cs="Times New Roman"/>
      <w:sz w:val="20"/>
      <w:szCs w:val="18"/>
      <w:lang w:val="sv-SE"/>
    </w:rPr>
  </w:style>
  <w:style w:type="character" w:customStyle="1" w:styleId="Heading8Char">
    <w:name w:val="Heading 8 Char"/>
    <w:basedOn w:val="DefaultParagraphFont"/>
    <w:link w:val="Heading8"/>
    <w:rsid w:val="002936A6"/>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2936A6"/>
    <w:rPr>
      <w:rFonts w:ascii="Arial" w:eastAsia="SimSun" w:hAnsi="Arial" w:cs="Times New Roman"/>
      <w:sz w:val="36"/>
      <w:szCs w:val="20"/>
      <w:lang w:val="sv-SE" w:eastAsia="en-US"/>
    </w:rPr>
  </w:style>
  <w:style w:type="character" w:styleId="Hyperlink">
    <w:name w:val="Hyperlink"/>
    <w:uiPriority w:val="99"/>
    <w:rsid w:val="008E6300"/>
    <w:rPr>
      <w:color w:val="0000FF"/>
      <w:u w:val="single"/>
    </w:rPr>
  </w:style>
  <w:style w:type="paragraph" w:customStyle="1" w:styleId="3GPPHeader">
    <w:name w:val="3GPP_Header"/>
    <w:basedOn w:val="Normal"/>
    <w:rsid w:val="00B64091"/>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5279527">
      <w:bodyDiv w:val="1"/>
      <w:marLeft w:val="0"/>
      <w:marRight w:val="0"/>
      <w:marTop w:val="0"/>
      <w:marBottom w:val="0"/>
      <w:divBdr>
        <w:top w:val="none" w:sz="0" w:space="0" w:color="auto"/>
        <w:left w:val="none" w:sz="0" w:space="0" w:color="auto"/>
        <w:bottom w:val="none" w:sz="0" w:space="0" w:color="auto"/>
        <w:right w:val="none" w:sz="0" w:space="0" w:color="auto"/>
      </w:divBdr>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53912878">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2664634">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5319370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5559473">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0446590">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35400172">
      <w:bodyDiv w:val="1"/>
      <w:marLeft w:val="0"/>
      <w:marRight w:val="0"/>
      <w:marTop w:val="0"/>
      <w:marBottom w:val="0"/>
      <w:divBdr>
        <w:top w:val="none" w:sz="0" w:space="0" w:color="auto"/>
        <w:left w:val="none" w:sz="0" w:space="0" w:color="auto"/>
        <w:bottom w:val="none" w:sz="0" w:space="0" w:color="auto"/>
        <w:right w:val="none" w:sz="0" w:space="0" w:color="auto"/>
      </w:divBdr>
    </w:div>
    <w:div w:id="1456097586">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899837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3619475">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8516230">
      <w:bodyDiv w:val="1"/>
      <w:marLeft w:val="0"/>
      <w:marRight w:val="0"/>
      <w:marTop w:val="0"/>
      <w:marBottom w:val="0"/>
      <w:divBdr>
        <w:top w:val="none" w:sz="0" w:space="0" w:color="auto"/>
        <w:left w:val="none" w:sz="0" w:space="0" w:color="auto"/>
        <w:bottom w:val="none" w:sz="0" w:space="0" w:color="auto"/>
        <w:right w:val="none" w:sz="0" w:space="0" w:color="auto"/>
      </w:divBdr>
    </w:div>
    <w:div w:id="1919903429">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F58B4E91C0B47974C2CE3A203467E" ma:contentTypeVersion="10" ma:contentTypeDescription="Create a new document." ma:contentTypeScope="" ma:versionID="7a3315dbddba1e8a2997891e8c3fc6e6">
  <xsd:schema xmlns:xsd="http://www.w3.org/2001/XMLSchema" xmlns:xs="http://www.w3.org/2001/XMLSchema" xmlns:p="http://schemas.microsoft.com/office/2006/metadata/properties" xmlns:ns2="86b2df28-e2b6-44c3-9f8c-7adf76a1da3d" xmlns:ns3="47d8ea12-73e7-4560-98d3-dcbdd959fd4c" targetNamespace="http://schemas.microsoft.com/office/2006/metadata/properties" ma:root="true" ma:fieldsID="6e9e84cb07459e4a73a758e4349321e0" ns2:_="" ns3:_="">
    <xsd:import namespace="86b2df28-e2b6-44c3-9f8c-7adf76a1da3d"/>
    <xsd:import namespace="47d8ea12-73e7-4560-98d3-dcbdd959fd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b2df28-e2b6-44c3-9f8c-7adf76a1da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d8ea12-73e7-4560-98d3-dcbdd959fd4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EC485-2C98-488E-B451-F26CFBDEC8FD}">
  <ds:schemaRefs>
    <ds:schemaRef ds:uri="http://schemas.microsoft.com/sharepoint/v3/contenttype/forms"/>
  </ds:schemaRefs>
</ds:datastoreItem>
</file>

<file path=customXml/itemProps2.xml><?xml version="1.0" encoding="utf-8"?>
<ds:datastoreItem xmlns:ds="http://schemas.openxmlformats.org/officeDocument/2006/customXml" ds:itemID="{27B5EB5E-5D13-440D-AEFC-15D300591B50}">
  <ds:schemaRefs>
    <ds:schemaRef ds:uri="http://schemas.openxmlformats.org/officeDocument/2006/bibliography"/>
  </ds:schemaRefs>
</ds:datastoreItem>
</file>

<file path=customXml/itemProps3.xml><?xml version="1.0" encoding="utf-8"?>
<ds:datastoreItem xmlns:ds="http://schemas.openxmlformats.org/officeDocument/2006/customXml" ds:itemID="{1ACC6181-566F-4DE6-A53C-FB88C5336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7EF1DA-D8B8-4A21-A1FF-7FA14076F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b2df28-e2b6-44c3-9f8c-7adf76a1da3d"/>
    <ds:schemaRef ds:uri="47d8ea12-73e7-4560-98d3-dcbdd959f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dc:description/>
  <cp:lastModifiedBy>Zhixun Tang</cp:lastModifiedBy>
  <cp:revision>53</cp:revision>
  <dcterms:created xsi:type="dcterms:W3CDTF">2022-03-01T19:15:00Z</dcterms:created>
  <dcterms:modified xsi:type="dcterms:W3CDTF">2022-05-19T16:41:00Z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0x010100094F58B4E91C0B47974C2CE3A203467E</vt:lpwstr>
  </property>
</Properties>
</file>